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9"/>
      </w:pPr>
      <w:bookmarkStart w:id="0" w:name="_GoBack"/>
      <w:bookmarkEnd w:id="0"/>
      <w:r>
        <w:rPr>
          <w:spacing w:val="-27"/>
        </w:rPr>
        <w:t xml:space="preserve">附件 </w:t>
      </w:r>
      <w:r>
        <w:rPr>
          <w:spacing w:val="-10"/>
        </w:rPr>
        <w:t>2</w:t>
      </w:r>
    </w:p>
    <w:p>
      <w:pPr>
        <w:spacing w:before="0" w:line="240" w:lineRule="auto"/>
        <w:rPr>
          <w:sz w:val="44"/>
        </w:rPr>
      </w:pPr>
      <w:r>
        <w:br w:type="column"/>
      </w:r>
    </w:p>
    <w:p>
      <w:pPr>
        <w:pStyle w:val="2"/>
        <w:ind w:left="195"/>
      </w:pPr>
      <w:r>
        <w:rPr>
          <w:spacing w:val="-3"/>
        </w:rPr>
        <w:t>现浇混凝土结构施工质量检查表</w:t>
      </w:r>
    </w:p>
    <w:p>
      <w:pPr>
        <w:pStyle w:val="3"/>
        <w:spacing w:before="99"/>
        <w:ind w:left="1760"/>
      </w:pPr>
      <w:r>
        <w:rPr>
          <w:spacing w:val="-1"/>
        </w:rPr>
        <w:t>受检工程项目基本情况表</w:t>
      </w:r>
    </w:p>
    <w:p>
      <w:pPr>
        <w:spacing w:after="0"/>
        <w:sectPr>
          <w:type w:val="continuous"/>
          <w:pgSz w:w="11900" w:h="16840"/>
          <w:pgMar w:top="1760" w:right="920" w:bottom="1280" w:left="980" w:header="0" w:footer="1087" w:gutter="0"/>
          <w:cols w:equalWidth="0" w:num="2">
            <w:col w:w="1437" w:space="40"/>
            <w:col w:w="8523"/>
          </w:cols>
        </w:sectPr>
      </w:pPr>
    </w:p>
    <w:p>
      <w:pPr>
        <w:pStyle w:val="3"/>
        <w:spacing w:before="2"/>
        <w:rPr>
          <w:sz w:val="8"/>
        </w:rPr>
      </w:pPr>
    </w:p>
    <w:tbl>
      <w:tblPr>
        <w:tblStyle w:val="4"/>
        <w:tblW w:w="0" w:type="auto"/>
        <w:tblInd w:w="5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6"/>
        <w:gridCol w:w="4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100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工程名称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工程地址：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施工许可证号：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建筑面积：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合同造价：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形象进度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tabs>
                <w:tab w:val="left" w:pos="2646"/>
              </w:tabs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结构形式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建筑层数</w:t>
            </w:r>
            <w:r>
              <w:rPr>
                <w:spacing w:val="-1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开工日期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计划竣工日期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19" w:line="423" w:lineRule="exact"/>
              <w:ind w:left="3220" w:right="32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建设单位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19" w:line="424" w:lineRule="exact"/>
              <w:ind w:left="3220" w:right="32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企业资质：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总监理工程师：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执业资格：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21" w:line="422" w:lineRule="exact"/>
              <w:ind w:left="3223" w:right="32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施工总承包单位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100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10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项目经理：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技术负责人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企业资质：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20" w:line="423" w:lineRule="exact"/>
              <w:ind w:left="3226" w:right="32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2"/>
                <w:sz w:val="24"/>
              </w:rPr>
              <w:t xml:space="preserve">预拌混凝土生产企业 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企业资质：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19" w:line="423" w:lineRule="exact"/>
              <w:ind w:left="3226" w:right="32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2"/>
                <w:sz w:val="24"/>
              </w:rPr>
              <w:t xml:space="preserve">预拌混凝土生产企业 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98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12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企业资质：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12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44"/>
              <w:ind w:left="3226" w:right="321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工程质量检测机构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pStyle w:val="8"/>
              <w:spacing w:before="125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466" w:type="dxa"/>
            <w:noWrap w:val="0"/>
            <w:vAlign w:val="top"/>
          </w:tcPr>
          <w:p>
            <w:pPr>
              <w:pStyle w:val="8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企业资质：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pStyle w:val="8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技术负责人</w:t>
            </w:r>
          </w:p>
        </w:tc>
      </w:tr>
    </w:tbl>
    <w:p>
      <w:pPr>
        <w:pStyle w:val="3"/>
        <w:spacing w:before="9"/>
        <w:rPr>
          <w:sz w:val="8"/>
        </w:rPr>
      </w:pPr>
    </w:p>
    <w:p>
      <w:pPr>
        <w:tabs>
          <w:tab w:val="left" w:pos="5631"/>
          <w:tab w:val="left" w:pos="7323"/>
          <w:tab w:val="left" w:pos="8225"/>
          <w:tab w:val="left" w:pos="9137"/>
        </w:tabs>
        <w:spacing w:before="67"/>
        <w:ind w:left="793" w:right="0" w:firstLine="0"/>
        <w:jc w:val="left"/>
        <w:rPr>
          <w:sz w:val="24"/>
        </w:rPr>
      </w:pPr>
      <w:r>
        <w:rPr>
          <w:sz w:val="24"/>
        </w:rPr>
        <w:t>检查人</w:t>
      </w:r>
      <w:r>
        <w:rPr>
          <w:spacing w:val="-10"/>
          <w:sz w:val="24"/>
        </w:rPr>
        <w:t>员</w:t>
      </w:r>
      <w:r>
        <w:rPr>
          <w:sz w:val="24"/>
        </w:rPr>
        <w:tab/>
      </w:r>
      <w:r>
        <w:rPr>
          <w:sz w:val="24"/>
        </w:rPr>
        <w:t>填表日期</w:t>
      </w:r>
      <w:r>
        <w:rPr>
          <w:spacing w:val="121"/>
          <w:sz w:val="24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 xml:space="preserve">年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 xml:space="preserve">月 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740" w:right="920" w:bottom="280" w:left="980" w:header="0" w:footer="1087" w:gutter="0"/>
          <w:cols w:space="720" w:num="1"/>
        </w:sect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8"/>
        <w:rPr>
          <w:sz w:val="23"/>
        </w:rPr>
      </w:pPr>
    </w:p>
    <w:p>
      <w:pPr>
        <w:spacing w:before="0"/>
        <w:ind w:left="659" w:right="0" w:firstLine="0"/>
        <w:jc w:val="left"/>
        <w:rPr>
          <w:sz w:val="24"/>
        </w:rPr>
      </w:pPr>
      <w:r>
        <w:rPr>
          <w:spacing w:val="-2"/>
          <w:sz w:val="24"/>
        </w:rPr>
        <w:t>受检项目：</w:t>
      </w:r>
    </w:p>
    <w:p>
      <w:pPr>
        <w:pStyle w:val="3"/>
        <w:spacing w:before="38"/>
        <w:ind w:left="659"/>
      </w:pPr>
      <w:r>
        <w:br w:type="column"/>
      </w:r>
      <w:r>
        <w:rPr>
          <w:spacing w:val="-1"/>
        </w:rPr>
        <w:t>混凝土使用质量检查表</w:t>
      </w:r>
    </w:p>
    <w:p>
      <w:pPr>
        <w:spacing w:before="31"/>
        <w:ind w:left="1422" w:right="0" w:firstLine="0"/>
        <w:jc w:val="left"/>
        <w:rPr>
          <w:rFonts w:hint="eastAsia" w:eastAsia="SimSun"/>
          <w:sz w:val="28"/>
          <w:lang w:eastAsia="zh-CN"/>
        </w:rPr>
      </w:pPr>
      <w:r>
        <w:rPr>
          <w:sz w:val="28"/>
        </w:rPr>
        <w:t>（</w:t>
      </w:r>
      <w:r>
        <w:rPr>
          <w:spacing w:val="-3"/>
          <w:sz w:val="28"/>
        </w:rPr>
        <w:t>建设单位</w:t>
      </w:r>
      <w:r>
        <w:rPr>
          <w:rFonts w:hint="eastAsia"/>
          <w:spacing w:val="-3"/>
          <w:sz w:val="28"/>
          <w:lang w:eastAsia="zh-CN"/>
        </w:rPr>
        <w:t>）</w:t>
      </w:r>
    </w:p>
    <w:p>
      <w:pPr>
        <w:spacing w:after="0"/>
        <w:jc w:val="left"/>
        <w:rPr>
          <w:sz w:val="28"/>
        </w:rPr>
        <w:sectPr>
          <w:pgSz w:w="11900" w:h="16840"/>
          <w:pgMar w:top="1820" w:right="920" w:bottom="1280" w:left="980" w:header="0" w:footer="1087" w:gutter="0"/>
          <w:cols w:equalWidth="0" w:num="2">
            <w:col w:w="1908" w:space="725"/>
            <w:col w:w="7367"/>
          </w:cols>
        </w:sectPr>
      </w:pPr>
    </w:p>
    <w:p>
      <w:pPr>
        <w:pStyle w:val="3"/>
        <w:spacing w:before="10"/>
        <w:rPr>
          <w:sz w:val="14"/>
        </w:rPr>
      </w:pPr>
    </w:p>
    <w:tbl>
      <w:tblPr>
        <w:tblStyle w:val="4"/>
        <w:tblW w:w="0" w:type="auto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5081"/>
        <w:gridCol w:w="933"/>
        <w:gridCol w:w="939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20" w:type="dxa"/>
            <w:vMerge w:val="restart"/>
            <w:noWrap w:val="0"/>
            <w:vAlign w:val="top"/>
          </w:tcPr>
          <w:p>
            <w:pPr>
              <w:pStyle w:val="8"/>
              <w:spacing w:before="173"/>
              <w:ind w:left="198"/>
              <w:rPr>
                <w:sz w:val="21"/>
              </w:rPr>
            </w:pPr>
            <w:r>
              <w:rPr>
                <w:spacing w:val="-6"/>
                <w:sz w:val="21"/>
              </w:rPr>
              <w:t>序号</w:t>
            </w:r>
          </w:p>
        </w:tc>
        <w:tc>
          <w:tcPr>
            <w:tcW w:w="5081" w:type="dxa"/>
            <w:vMerge w:val="restart"/>
            <w:noWrap w:val="0"/>
            <w:vAlign w:val="top"/>
          </w:tcPr>
          <w:p>
            <w:pPr>
              <w:pStyle w:val="8"/>
              <w:spacing w:before="161"/>
              <w:ind w:left="2105" w:right="209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检查内容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pStyle w:val="8"/>
              <w:spacing w:before="8" w:line="267" w:lineRule="exact"/>
              <w:ind w:left="512"/>
              <w:rPr>
                <w:sz w:val="21"/>
              </w:rPr>
            </w:pPr>
            <w:r>
              <w:rPr>
                <w:spacing w:val="-3"/>
                <w:sz w:val="21"/>
              </w:rPr>
              <w:t>检查结果</w:t>
            </w:r>
          </w:p>
        </w:tc>
        <w:tc>
          <w:tcPr>
            <w:tcW w:w="1125" w:type="dxa"/>
            <w:vMerge w:val="restart"/>
            <w:noWrap w:val="0"/>
            <w:vAlign w:val="top"/>
          </w:tcPr>
          <w:p>
            <w:pPr>
              <w:pStyle w:val="8"/>
              <w:spacing w:before="65" w:line="213" w:lineRule="auto"/>
              <w:ind w:left="246" w:right="129" w:hanging="108"/>
              <w:rPr>
                <w:sz w:val="21"/>
              </w:rPr>
            </w:pPr>
            <w:r>
              <w:rPr>
                <w:spacing w:val="-4"/>
                <w:sz w:val="21"/>
              </w:rPr>
              <w:t>需要说明的问题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pStyle w:val="8"/>
              <w:spacing w:before="8" w:line="267" w:lineRule="exact"/>
              <w:ind w:left="253"/>
              <w:rPr>
                <w:sz w:val="21"/>
              </w:rPr>
            </w:pPr>
            <w:r>
              <w:rPr>
                <w:spacing w:val="-6"/>
                <w:sz w:val="21"/>
              </w:rPr>
              <w:t>符合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pStyle w:val="8"/>
              <w:spacing w:before="8" w:line="267" w:lineRule="exact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不符合</w:t>
            </w: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20" w:type="dxa"/>
            <w:noWrap w:val="0"/>
            <w:vAlign w:val="top"/>
          </w:tcPr>
          <w:p>
            <w:pPr>
              <w:pStyle w:val="8"/>
              <w:spacing w:before="10"/>
              <w:rPr>
                <w:sz w:val="14"/>
              </w:rPr>
            </w:pPr>
          </w:p>
          <w:p>
            <w:pPr>
              <w:pStyle w:val="8"/>
              <w:spacing w:before="1"/>
              <w:ind w:right="346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5081" w:type="dxa"/>
            <w:noWrap w:val="0"/>
            <w:vAlign w:val="top"/>
          </w:tcPr>
          <w:p>
            <w:pPr>
              <w:pStyle w:val="8"/>
              <w:spacing w:line="320" w:lineRule="atLeast"/>
              <w:ind w:left="107" w:right="78"/>
              <w:rPr>
                <w:sz w:val="21"/>
              </w:rPr>
            </w:pPr>
            <w:r>
              <w:rPr>
                <w:spacing w:val="9"/>
                <w:sz w:val="21"/>
              </w:rPr>
              <w:t>建设单位未指定预拌混凝土生产企业或直接采购预</w:t>
            </w:r>
            <w:r>
              <w:rPr>
                <w:spacing w:val="-4"/>
                <w:sz w:val="21"/>
              </w:rPr>
              <w:t>拌混凝土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0" w:type="dxa"/>
            <w:noWrap w:val="0"/>
            <w:vAlign w:val="top"/>
          </w:tcPr>
          <w:p>
            <w:pPr>
              <w:pStyle w:val="8"/>
              <w:spacing w:before="4"/>
              <w:rPr>
                <w:sz w:val="15"/>
              </w:rPr>
            </w:pPr>
          </w:p>
          <w:p>
            <w:pPr>
              <w:pStyle w:val="8"/>
              <w:spacing w:before="1"/>
              <w:ind w:right="346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081" w:type="dxa"/>
            <w:noWrap w:val="0"/>
            <w:vAlign w:val="top"/>
          </w:tcPr>
          <w:p>
            <w:pPr>
              <w:pStyle w:val="8"/>
              <w:spacing w:before="9" w:line="320" w:lineRule="atLeast"/>
              <w:ind w:left="107" w:right="78"/>
              <w:rPr>
                <w:sz w:val="21"/>
              </w:rPr>
            </w:pPr>
            <w:r>
              <w:rPr>
                <w:spacing w:val="9"/>
                <w:sz w:val="21"/>
              </w:rPr>
              <w:t>建设单位直接或委托监理单位对项目的预拌混凝土</w:t>
            </w:r>
            <w:r>
              <w:rPr>
                <w:spacing w:val="-2"/>
                <w:sz w:val="21"/>
              </w:rPr>
              <w:t>生产企业资质进行审查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noWrap w:val="0"/>
            <w:vAlign w:val="top"/>
          </w:tcPr>
          <w:p>
            <w:pPr>
              <w:pStyle w:val="8"/>
              <w:spacing w:before="174"/>
              <w:ind w:right="346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5081" w:type="dxa"/>
            <w:noWrap w:val="0"/>
            <w:vAlign w:val="top"/>
          </w:tcPr>
          <w:p>
            <w:pPr>
              <w:pStyle w:val="8"/>
              <w:spacing w:before="45"/>
              <w:ind w:left="107"/>
              <w:rPr>
                <w:sz w:val="21"/>
              </w:rPr>
            </w:pPr>
            <w:r>
              <w:rPr>
                <w:spacing w:val="9"/>
                <w:sz w:val="21"/>
              </w:rPr>
              <w:t>委托有资质的工程质量检测机构对混凝土试件及实</w:t>
            </w:r>
          </w:p>
          <w:p>
            <w:pPr>
              <w:pStyle w:val="8"/>
              <w:spacing w:before="50" w:line="244" w:lineRule="exact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体混凝土强度进行检测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noWrap w:val="0"/>
            <w:vAlign w:val="top"/>
          </w:tcPr>
          <w:p>
            <w:pPr>
              <w:pStyle w:val="8"/>
              <w:spacing w:before="78" w:line="213" w:lineRule="auto"/>
              <w:ind w:left="198" w:right="189"/>
              <w:rPr>
                <w:sz w:val="21"/>
              </w:rPr>
            </w:pPr>
            <w:r>
              <w:rPr>
                <w:spacing w:val="-6"/>
                <w:sz w:val="21"/>
              </w:rPr>
              <w:t>结果统计</w:t>
            </w:r>
          </w:p>
        </w:tc>
        <w:tc>
          <w:tcPr>
            <w:tcW w:w="8078" w:type="dxa"/>
            <w:gridSpan w:val="4"/>
            <w:noWrap w:val="0"/>
            <w:vAlign w:val="top"/>
          </w:tcPr>
          <w:p>
            <w:pPr>
              <w:pStyle w:val="8"/>
              <w:tabs>
                <w:tab w:val="left" w:pos="1204"/>
                <w:tab w:val="left" w:pos="3218"/>
                <w:tab w:val="left" w:pos="4596"/>
              </w:tabs>
              <w:spacing w:before="177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符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不符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项</w:t>
            </w:r>
          </w:p>
        </w:tc>
      </w:tr>
    </w:tbl>
    <w:p>
      <w:pPr>
        <w:pStyle w:val="3"/>
        <w:spacing w:before="9"/>
        <w:rPr>
          <w:sz w:val="6"/>
        </w:rPr>
      </w:pPr>
    </w:p>
    <w:p>
      <w:pPr>
        <w:tabs>
          <w:tab w:val="left" w:pos="5379"/>
          <w:tab w:val="left" w:pos="7078"/>
          <w:tab w:val="left" w:pos="7980"/>
          <w:tab w:val="left" w:pos="8893"/>
        </w:tabs>
        <w:spacing w:before="75"/>
        <w:ind w:left="659" w:right="0" w:firstLine="0"/>
        <w:jc w:val="left"/>
        <w:rPr>
          <w:sz w:val="24"/>
        </w:rPr>
      </w:pPr>
      <w:r>
        <w:rPr>
          <w:sz w:val="24"/>
        </w:rPr>
        <w:t>检查人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检查日期</w:t>
      </w:r>
      <w:r>
        <w:rPr>
          <w:spacing w:val="-126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 xml:space="preserve">年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 xml:space="preserve">月 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740" w:right="920" w:bottom="280" w:left="980" w:header="0" w:footer="1087" w:gutter="0"/>
          <w:cols w:space="720" w:num="1"/>
        </w:sect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5"/>
        <w:rPr>
          <w:sz w:val="35"/>
        </w:rPr>
      </w:pPr>
    </w:p>
    <w:p>
      <w:pPr>
        <w:spacing w:before="0"/>
        <w:ind w:left="659" w:right="0" w:firstLine="0"/>
        <w:jc w:val="left"/>
        <w:rPr>
          <w:sz w:val="24"/>
        </w:rPr>
      </w:pPr>
      <w:r>
        <w:rPr>
          <w:spacing w:val="-2"/>
          <w:sz w:val="24"/>
        </w:rPr>
        <w:t>受检项目：</w:t>
      </w:r>
    </w:p>
    <w:p>
      <w:pPr>
        <w:pStyle w:val="3"/>
        <w:spacing w:before="190"/>
        <w:ind w:left="659"/>
      </w:pPr>
      <w:r>
        <w:br w:type="column"/>
      </w:r>
      <w:r>
        <w:rPr>
          <w:spacing w:val="-1"/>
        </w:rPr>
        <w:t>混凝土使用质量检查表</w:t>
      </w:r>
    </w:p>
    <w:p>
      <w:pPr>
        <w:spacing w:before="30"/>
        <w:ind w:left="1422" w:right="0" w:firstLine="0"/>
        <w:jc w:val="left"/>
        <w:rPr>
          <w:rFonts w:hint="eastAsia" w:eastAsia="SimSun"/>
          <w:sz w:val="28"/>
          <w:lang w:eastAsia="zh-CN"/>
        </w:rPr>
      </w:pPr>
      <w:r>
        <w:rPr>
          <w:sz w:val="28"/>
        </w:rPr>
        <w:t>（</w:t>
      </w:r>
      <w:r>
        <w:rPr>
          <w:spacing w:val="-3"/>
          <w:sz w:val="28"/>
        </w:rPr>
        <w:t>监理单位</w:t>
      </w:r>
      <w:r>
        <w:rPr>
          <w:rFonts w:hint="eastAsia"/>
          <w:spacing w:val="-3"/>
          <w:sz w:val="28"/>
          <w:lang w:eastAsia="zh-CN"/>
        </w:rPr>
        <w:t>）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740" w:right="920" w:bottom="280" w:left="980" w:header="0" w:footer="1087" w:gutter="0"/>
          <w:cols w:equalWidth="0" w:num="2">
            <w:col w:w="1908" w:space="725"/>
            <w:col w:w="7367"/>
          </w:cols>
        </w:sectPr>
      </w:pPr>
    </w:p>
    <w:tbl>
      <w:tblPr>
        <w:tblStyle w:val="4"/>
        <w:tblW w:w="0" w:type="auto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997"/>
        <w:gridCol w:w="971"/>
        <w:gridCol w:w="971"/>
        <w:gridCol w:w="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40" w:type="dxa"/>
            <w:vMerge w:val="restart"/>
            <w:noWrap w:val="0"/>
            <w:vAlign w:val="top"/>
          </w:tcPr>
          <w:p>
            <w:pPr>
              <w:pStyle w:val="8"/>
              <w:spacing w:before="174"/>
              <w:ind w:left="207"/>
              <w:rPr>
                <w:sz w:val="21"/>
              </w:rPr>
            </w:pPr>
            <w:r>
              <w:rPr>
                <w:spacing w:val="-6"/>
                <w:sz w:val="21"/>
              </w:rPr>
              <w:t>序号</w:t>
            </w:r>
          </w:p>
        </w:tc>
        <w:tc>
          <w:tcPr>
            <w:tcW w:w="4997" w:type="dxa"/>
            <w:vMerge w:val="restart"/>
            <w:noWrap w:val="0"/>
            <w:vAlign w:val="top"/>
          </w:tcPr>
          <w:p>
            <w:pPr>
              <w:pStyle w:val="8"/>
              <w:spacing w:before="174"/>
              <w:ind w:left="2063" w:right="2056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检查内容</w:t>
            </w:r>
          </w:p>
        </w:tc>
        <w:tc>
          <w:tcPr>
            <w:tcW w:w="1942" w:type="dxa"/>
            <w:gridSpan w:val="2"/>
            <w:noWrap w:val="0"/>
            <w:vAlign w:val="top"/>
          </w:tcPr>
          <w:p>
            <w:pPr>
              <w:pStyle w:val="8"/>
              <w:spacing w:line="219" w:lineRule="exact"/>
              <w:ind w:left="548"/>
              <w:rPr>
                <w:sz w:val="21"/>
              </w:rPr>
            </w:pPr>
            <w:r>
              <w:rPr>
                <w:spacing w:val="-3"/>
                <w:sz w:val="21"/>
              </w:rPr>
              <w:t>检查结果</w:t>
            </w:r>
          </w:p>
        </w:tc>
        <w:tc>
          <w:tcPr>
            <w:tcW w:w="999" w:type="dxa"/>
            <w:vMerge w:val="restart"/>
            <w:noWrap w:val="0"/>
            <w:vAlign w:val="top"/>
          </w:tcPr>
          <w:p>
            <w:pPr>
              <w:pStyle w:val="8"/>
              <w:spacing w:line="235" w:lineRule="exact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需要说</w:t>
            </w:r>
          </w:p>
          <w:p>
            <w:pPr>
              <w:pStyle w:val="8"/>
              <w:spacing w:line="233" w:lineRule="exact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明的问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spacing w:line="219" w:lineRule="exact"/>
              <w:ind w:left="274"/>
              <w:rPr>
                <w:sz w:val="21"/>
              </w:rPr>
            </w:pPr>
            <w:r>
              <w:rPr>
                <w:spacing w:val="-6"/>
                <w:sz w:val="21"/>
              </w:rPr>
              <w:t>符合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spacing w:line="219" w:lineRule="exact"/>
              <w:ind w:left="167"/>
              <w:rPr>
                <w:sz w:val="21"/>
              </w:rPr>
            </w:pPr>
            <w:r>
              <w:rPr>
                <w:spacing w:val="-4"/>
                <w:sz w:val="21"/>
              </w:rPr>
              <w:t>不符合</w:t>
            </w: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147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97" w:type="dxa"/>
            <w:noWrap w:val="0"/>
            <w:vAlign w:val="top"/>
          </w:tcPr>
          <w:p>
            <w:pPr>
              <w:pStyle w:val="8"/>
              <w:spacing w:before="123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监理单位对预拌混凝土生产企业资质进行审查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5"/>
              <w:rPr>
                <w:sz w:val="19"/>
              </w:rPr>
            </w:pPr>
          </w:p>
          <w:p>
            <w:pPr>
              <w:pStyle w:val="8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997" w:type="dxa"/>
            <w:noWrap w:val="0"/>
            <w:vAlign w:val="top"/>
          </w:tcPr>
          <w:p>
            <w:pPr>
              <w:pStyle w:val="8"/>
              <w:spacing w:before="15" w:line="320" w:lineRule="atLeast"/>
              <w:ind w:left="106" w:right="217"/>
              <w:rPr>
                <w:sz w:val="21"/>
              </w:rPr>
            </w:pPr>
            <w:r>
              <w:rPr>
                <w:spacing w:val="-2"/>
                <w:sz w:val="21"/>
              </w:rPr>
              <w:t>监理单位对总承包单位的试验计划进行审核并监督实施，对试件见证取样和送检的过程进行见证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8"/>
              <w:rPr>
                <w:sz w:val="16"/>
              </w:rPr>
            </w:pPr>
          </w:p>
          <w:p>
            <w:pPr>
              <w:pStyle w:val="8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997" w:type="dxa"/>
            <w:noWrap w:val="0"/>
            <w:vAlign w:val="top"/>
          </w:tcPr>
          <w:p>
            <w:pPr>
              <w:pStyle w:val="8"/>
              <w:spacing w:line="320" w:lineRule="exact"/>
              <w:ind w:left="106" w:right="98"/>
              <w:rPr>
                <w:sz w:val="21"/>
              </w:rPr>
            </w:pPr>
            <w:r>
              <w:rPr>
                <w:spacing w:val="-8"/>
                <w:sz w:val="21"/>
              </w:rPr>
              <w:t>监理单位参与预拌混凝土进场验收，有完整的混凝土</w:t>
            </w:r>
            <w:r>
              <w:rPr>
                <w:spacing w:val="-2"/>
                <w:sz w:val="21"/>
              </w:rPr>
              <w:t>见证取样及送检记录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997" w:type="dxa"/>
            <w:noWrap w:val="0"/>
            <w:vAlign w:val="top"/>
          </w:tcPr>
          <w:p>
            <w:pPr>
              <w:pStyle w:val="8"/>
              <w:spacing w:before="36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监理单位按监理实施细则对混凝土浇筑过程进行旁</w:t>
            </w:r>
          </w:p>
          <w:p>
            <w:pPr>
              <w:pStyle w:val="8"/>
              <w:spacing w:before="50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站，对混凝土的养护进行巡视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148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997" w:type="dxa"/>
            <w:noWrap w:val="0"/>
            <w:vAlign w:val="top"/>
          </w:tcPr>
          <w:p>
            <w:pPr>
              <w:pStyle w:val="8"/>
              <w:spacing w:before="125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监理单位对混凝土构件拆模条件进行审核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spacing w:before="1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4997" w:type="dxa"/>
            <w:noWrap w:val="0"/>
            <w:vAlign w:val="top"/>
          </w:tcPr>
          <w:p>
            <w:pPr>
              <w:pStyle w:val="8"/>
              <w:spacing w:before="45" w:line="320" w:lineRule="atLeast"/>
              <w:ind w:left="106" w:right="217"/>
              <w:rPr>
                <w:sz w:val="21"/>
              </w:rPr>
            </w:pPr>
            <w:r>
              <w:rPr>
                <w:spacing w:val="-2"/>
                <w:sz w:val="21"/>
              </w:rPr>
              <w:t>监理单位对发现的混凝土质量隐患按照要求督促施工单位整改到位，并有相应的记录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0" w:type="dxa"/>
            <w:noWrap w:val="0"/>
            <w:vAlign w:val="top"/>
          </w:tcPr>
          <w:p>
            <w:pPr>
              <w:pStyle w:val="8"/>
              <w:spacing w:before="110"/>
              <w:ind w:left="193" w:right="188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结果</w:t>
            </w:r>
          </w:p>
        </w:tc>
        <w:tc>
          <w:tcPr>
            <w:tcW w:w="7938" w:type="dxa"/>
            <w:gridSpan w:val="4"/>
            <w:noWrap w:val="0"/>
            <w:vAlign w:val="top"/>
          </w:tcPr>
          <w:p>
            <w:pPr>
              <w:pStyle w:val="8"/>
              <w:tabs>
                <w:tab w:val="left" w:pos="1206"/>
                <w:tab w:val="left" w:pos="3217"/>
                <w:tab w:val="left" w:pos="4595"/>
              </w:tabs>
              <w:spacing w:before="170"/>
              <w:ind w:left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符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不符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项</w:t>
            </w:r>
          </w:p>
        </w:tc>
      </w:tr>
    </w:tbl>
    <w:p>
      <w:pPr>
        <w:pStyle w:val="3"/>
        <w:spacing w:before="9"/>
        <w:rPr>
          <w:sz w:val="8"/>
        </w:rPr>
      </w:pPr>
    </w:p>
    <w:p>
      <w:pPr>
        <w:tabs>
          <w:tab w:val="left" w:pos="5473"/>
          <w:tab w:val="left" w:pos="7078"/>
          <w:tab w:val="left" w:pos="7980"/>
          <w:tab w:val="left" w:pos="8893"/>
        </w:tabs>
        <w:spacing w:before="66"/>
        <w:ind w:left="659" w:right="0" w:firstLine="0"/>
        <w:jc w:val="left"/>
        <w:rPr>
          <w:sz w:val="24"/>
        </w:rPr>
      </w:pPr>
      <w:r>
        <w:rPr>
          <w:sz w:val="21"/>
        </w:rPr>
        <w:t>检查人</w:t>
      </w:r>
      <w:r>
        <w:rPr>
          <w:spacing w:val="-10"/>
          <w:sz w:val="21"/>
        </w:rPr>
        <w:t>：</w:t>
      </w:r>
      <w:r>
        <w:rPr>
          <w:sz w:val="21"/>
        </w:rPr>
        <w:tab/>
      </w:r>
      <w:r>
        <w:rPr>
          <w:sz w:val="21"/>
        </w:rPr>
        <w:t>检查日期</w:t>
      </w:r>
      <w:r>
        <w:rPr>
          <w:spacing w:val="-76"/>
          <w:sz w:val="21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 xml:space="preserve">年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 xml:space="preserve">月 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740" w:right="920" w:bottom="280" w:left="980" w:header="0" w:footer="1087" w:gutter="0"/>
          <w:cols w:space="720" w:num="1"/>
        </w:sectPr>
      </w:pPr>
    </w:p>
    <w:p>
      <w:pPr>
        <w:pStyle w:val="3"/>
        <w:spacing w:before="29"/>
        <w:ind w:left="649" w:right="842"/>
        <w:jc w:val="center"/>
      </w:pPr>
      <w:r>
        <w:rPr>
          <w:spacing w:val="-1"/>
        </w:rPr>
        <w:t>混凝土使用质量检查表</w:t>
      </w:r>
    </w:p>
    <w:p>
      <w:pPr>
        <w:spacing w:before="160"/>
        <w:ind w:left="649" w:right="1126" w:firstLine="0"/>
        <w:jc w:val="center"/>
        <w:rPr>
          <w:rFonts w:hint="eastAsia" w:eastAsia="SimSun"/>
          <w:sz w:val="28"/>
          <w:lang w:eastAsia="zh-CN"/>
        </w:rPr>
      </w:pPr>
      <w:r>
        <w:rPr>
          <w:sz w:val="28"/>
        </w:rPr>
        <w:t>（</w:t>
      </w:r>
      <w:r>
        <w:rPr>
          <w:spacing w:val="-3"/>
          <w:sz w:val="28"/>
        </w:rPr>
        <w:t>施工单位</w:t>
      </w:r>
      <w:r>
        <w:rPr>
          <w:rFonts w:hint="eastAsia"/>
          <w:spacing w:val="-3"/>
          <w:sz w:val="28"/>
          <w:lang w:eastAsia="zh-CN"/>
        </w:rPr>
        <w:t>）</w:t>
      </w:r>
    </w:p>
    <w:p>
      <w:pPr>
        <w:spacing w:before="41" w:after="5"/>
        <w:ind w:left="649" w:right="8120" w:firstLine="0"/>
        <w:jc w:val="center"/>
        <w:rPr>
          <w:sz w:val="24"/>
        </w:rPr>
      </w:pPr>
      <w:r>
        <w:rPr>
          <w:spacing w:val="-2"/>
          <w:sz w:val="24"/>
        </w:rPr>
        <w:t>受检项目：</w:t>
      </w:r>
    </w:p>
    <w:tbl>
      <w:tblPr>
        <w:tblStyle w:val="4"/>
        <w:tblW w:w="0" w:type="auto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3180"/>
        <w:gridCol w:w="2434"/>
        <w:gridCol w:w="697"/>
        <w:gridCol w:w="73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06" w:type="dxa"/>
            <w:vMerge w:val="restart"/>
            <w:noWrap w:val="0"/>
            <w:vAlign w:val="top"/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ind w:left="190"/>
              <w:rPr>
                <w:sz w:val="21"/>
              </w:rPr>
            </w:pPr>
            <w:r>
              <w:rPr>
                <w:spacing w:val="-6"/>
                <w:sz w:val="21"/>
              </w:rPr>
              <w:t>序号</w:t>
            </w:r>
          </w:p>
        </w:tc>
        <w:tc>
          <w:tcPr>
            <w:tcW w:w="5614" w:type="dxa"/>
            <w:gridSpan w:val="2"/>
            <w:vMerge w:val="restart"/>
            <w:noWrap w:val="0"/>
            <w:vAlign w:val="top"/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ind w:left="2371" w:right="236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检查内容</w:t>
            </w:r>
          </w:p>
        </w:tc>
        <w:tc>
          <w:tcPr>
            <w:tcW w:w="1427" w:type="dxa"/>
            <w:gridSpan w:val="2"/>
            <w:noWrap w:val="0"/>
            <w:vAlign w:val="top"/>
          </w:tcPr>
          <w:p>
            <w:pPr>
              <w:pStyle w:val="8"/>
              <w:spacing w:before="39"/>
              <w:ind w:left="289"/>
              <w:rPr>
                <w:sz w:val="21"/>
              </w:rPr>
            </w:pPr>
            <w:r>
              <w:rPr>
                <w:spacing w:val="-3"/>
                <w:sz w:val="21"/>
              </w:rPr>
              <w:t>检查结果</w:t>
            </w:r>
          </w:p>
        </w:tc>
        <w:tc>
          <w:tcPr>
            <w:tcW w:w="849" w:type="dxa"/>
            <w:vMerge w:val="restart"/>
            <w:noWrap w:val="0"/>
            <w:vAlign w:val="top"/>
          </w:tcPr>
          <w:p>
            <w:pPr>
              <w:pStyle w:val="8"/>
              <w:spacing w:before="4" w:line="213" w:lineRule="auto"/>
              <w:ind w:left="208" w:right="20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需要说明的问</w:t>
            </w:r>
          </w:p>
          <w:p>
            <w:pPr>
              <w:pStyle w:val="8"/>
              <w:spacing w:line="217" w:lineRule="exact"/>
              <w:ind w:righ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0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spacing w:before="157"/>
              <w:ind w:left="135"/>
              <w:rPr>
                <w:sz w:val="21"/>
              </w:rPr>
            </w:pPr>
            <w:r>
              <w:rPr>
                <w:spacing w:val="-6"/>
                <w:sz w:val="21"/>
              </w:rPr>
              <w:t>符合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spacing w:before="60" w:line="213" w:lineRule="auto"/>
              <w:ind w:left="256" w:right="146" w:hanging="106"/>
              <w:rPr>
                <w:sz w:val="21"/>
              </w:rPr>
            </w:pPr>
            <w:r>
              <w:rPr>
                <w:spacing w:val="-6"/>
                <w:sz w:val="21"/>
              </w:rPr>
              <w:t>不符</w:t>
            </w:r>
            <w:r>
              <w:rPr>
                <w:spacing w:val="-10"/>
                <w:sz w:val="21"/>
              </w:rPr>
              <w:t>合</w:t>
            </w:r>
          </w:p>
        </w:tc>
        <w:tc>
          <w:tcPr>
            <w:tcW w:w="84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12"/>
              <w:rPr>
                <w:sz w:val="27"/>
              </w:rPr>
            </w:pPr>
          </w:p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总承包单位按规定将预拌混凝土发包给有资质的预拌混凝</w:t>
            </w:r>
          </w:p>
          <w:p>
            <w:pPr>
              <w:pStyle w:val="8"/>
              <w:spacing w:line="300" w:lineRule="atLeast"/>
              <w:ind w:left="107" w:right="198"/>
              <w:rPr>
                <w:sz w:val="21"/>
              </w:rPr>
            </w:pPr>
            <w:r>
              <w:rPr>
                <w:spacing w:val="-2"/>
                <w:sz w:val="21"/>
              </w:rPr>
              <w:t>土生产企业，并与预拌混凝土生产企业签订书面合同，合同应明确相关技术要求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总承包单位应当编制混凝土施工方案，并按相关要求进行</w:t>
            </w:r>
          </w:p>
          <w:p>
            <w:pPr>
              <w:pStyle w:val="8"/>
              <w:spacing w:before="30" w:line="251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审批和技术交底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3180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28"/>
              <w:ind w:left="107"/>
              <w:rPr>
                <w:sz w:val="21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39370</wp:posOffset>
                      </wp:positionV>
                      <wp:extent cx="92075" cy="127000"/>
                      <wp:effectExtent l="0" t="0" r="3175" b="6350"/>
                      <wp:wrapNone/>
                      <wp:docPr id="1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75" cy="127000"/>
                                <a:chOff x="0" y="0"/>
                                <a:chExt cx="92075" cy="12700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7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155.25pt;margin-top:3.1pt;height:10pt;width:7.25pt;z-index:-251658240;mso-width-relative:page;mso-height-relative:page;" coordsize="92075,127000" o:gfxdata="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">
                      <o:lock v:ext="edit" aspectratio="f"/>
                      <v:shape id="Image 11" o:spid="_x0000_s1026" o:spt="75" alt="" type="#_x0000_t75" style="position:absolute;left:0;top:0;height:127000;width:92075;" filled="f" o:preferrelative="t" stroked="f" coordsize="21600,21600" o:gfxdata="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NID3YuQAAANsAAAAPAAAAAAAAAAEAIAAAADgAAABkcnMvZG93bnJldi54bWxQ&#10;SwECFAAUAAAACACHTuJAMy8FnjsAAAA5AAAAEAAAAAAAAAABACAAAAAeAQAAZHJzL3NoYXBleG1s&#10;LnhtbFBLBQYAAAAABgAGAFsBAADIAwAAAAA=&#10;">
                        <v:fill on="f" focussize="0,0"/>
                        <v:stroke on="f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sz w:val="21"/>
              </w:rPr>
              <w:t>建立预拌混凝土进场检验和使用</w:t>
            </w:r>
          </w:p>
          <w:p>
            <w:pPr>
              <w:pStyle w:val="8"/>
              <w:spacing w:before="31" w:line="252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见证取样检验制度</w:t>
            </w:r>
          </w:p>
        </w:tc>
        <w:tc>
          <w:tcPr>
            <w:tcW w:w="2434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28"/>
              <w:ind w:left="111"/>
              <w:rPr>
                <w:sz w:val="21"/>
              </w:rPr>
            </w:pPr>
            <w:r>
              <w:rPr>
                <w:spacing w:val="-1"/>
                <w:sz w:val="21"/>
              </w:rPr>
              <w:t>账，严格执行进场验收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8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混凝土进场检验和浇筑过程中，总承包单位项目技术管理</w:t>
            </w:r>
          </w:p>
          <w:p>
            <w:pPr>
              <w:pStyle w:val="8"/>
              <w:spacing w:before="31" w:line="252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人员应到岗履责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line="300" w:lineRule="exact"/>
              <w:ind w:left="107" w:right="198"/>
              <w:rPr>
                <w:sz w:val="21"/>
              </w:rPr>
            </w:pPr>
            <w:r>
              <w:rPr>
                <w:spacing w:val="-2"/>
                <w:sz w:val="21"/>
              </w:rPr>
              <w:t>施工现场应具备混凝土标准试件制作条件，并应设置标准试件养护室或养护箱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总承包单位依据见证取样和送检管理规定，制定试件留置</w:t>
            </w:r>
          </w:p>
          <w:p>
            <w:pPr>
              <w:pStyle w:val="8"/>
              <w:spacing w:before="31" w:line="250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方案和试验计划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12"/>
              <w:rPr>
                <w:sz w:val="27"/>
              </w:rPr>
            </w:pPr>
          </w:p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9" w:line="266" w:lineRule="auto"/>
              <w:ind w:left="107" w:right="198"/>
              <w:rPr>
                <w:sz w:val="21"/>
              </w:rPr>
            </w:pPr>
            <w:r>
              <w:rPr>
                <w:spacing w:val="-2"/>
                <w:sz w:val="21"/>
              </w:rPr>
              <w:t>总承包单位应按相关标准做好标准养护试件及同条件养护</w:t>
            </w:r>
            <w:r>
              <w:rPr>
                <w:spacing w:val="-1"/>
                <w:sz w:val="21"/>
              </w:rPr>
              <w:t>试件的取样、制作和标识工作，试件送检有见证取样委托</w:t>
            </w:r>
          </w:p>
          <w:p>
            <w:pPr>
              <w:pStyle w:val="8"/>
              <w:spacing w:before="3" w:line="251" w:lineRule="exact"/>
              <w:ind w:left="107"/>
              <w:rPr>
                <w:sz w:val="21"/>
              </w:rPr>
            </w:pPr>
            <w:r>
              <w:rPr>
                <w:sz w:val="21"/>
              </w:rPr>
              <w:t>单和送</w:t>
            </w:r>
            <w:r>
              <w:rPr>
                <w:spacing w:val="30"/>
                <w:sz w:val="21"/>
              </w:rPr>
              <w:t>检</w:t>
            </w:r>
            <w:r>
              <w:rPr>
                <w:spacing w:val="32"/>
                <w:position w:val="-2"/>
                <w:sz w:val="21"/>
              </w:rPr>
              <w:drawing>
                <wp:inline distT="0" distB="0" distL="114300" distR="114300">
                  <wp:extent cx="92075" cy="127000"/>
                  <wp:effectExtent l="0" t="0" r="3175" b="6350"/>
                  <wp:docPr id="1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sz w:val="21"/>
              </w:rPr>
              <w:t>账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9"/>
              <w:rPr>
                <w:sz w:val="27"/>
              </w:rPr>
            </w:pPr>
          </w:p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175" w:line="266" w:lineRule="auto"/>
              <w:ind w:left="107" w:right="198"/>
              <w:rPr>
                <w:sz w:val="21"/>
              </w:rPr>
            </w:pPr>
            <w:r>
              <w:rPr>
                <w:spacing w:val="-2"/>
                <w:sz w:val="21"/>
              </w:rPr>
              <w:t>混凝土在浇筑过程中不存在擅自加水等违规情况，混凝土浇筑完毕后，总承包单位应严格按照规范要求进行养护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9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混凝土的强度等级符合设计要求，没有低标号混凝土串入</w:t>
            </w:r>
          </w:p>
          <w:p>
            <w:pPr>
              <w:pStyle w:val="8"/>
              <w:spacing w:before="31" w:line="251" w:lineRule="exact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高标号混凝土区域的情况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63"/>
              <w:ind w:left="281" w:right="2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91" w:line="266" w:lineRule="auto"/>
              <w:ind w:left="107" w:right="19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总承包单位应制定结构实体检验专项方案，并经监理单位审核批准后实施，结构实体混凝土回弹强度检验合格（回弹法推定值不合格时，应采用“回弹-取芯法”判定）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4"/>
              <w:rPr>
                <w:sz w:val="16"/>
              </w:rPr>
            </w:pPr>
          </w:p>
          <w:p>
            <w:pPr>
              <w:pStyle w:val="8"/>
              <w:ind w:left="281" w:right="2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178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有拆模试件及其强度检测报告，拆模强度符合规范要求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1"/>
              <w:ind w:left="281" w:right="2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28" w:line="266" w:lineRule="auto"/>
              <w:ind w:left="107" w:right="198"/>
              <w:rPr>
                <w:sz w:val="21"/>
              </w:rPr>
            </w:pPr>
            <w:r>
              <w:rPr>
                <w:spacing w:val="-2"/>
                <w:sz w:val="21"/>
              </w:rPr>
              <w:t>现场混凝土结构不存在露筋、蜂窝、孔洞、夹渣、疏松等</w:t>
            </w:r>
            <w:r>
              <w:rPr>
                <w:spacing w:val="-1"/>
                <w:sz w:val="21"/>
              </w:rPr>
              <w:t>严重质量缺陷，现浇结构不应有影响结构性能或使用功能</w:t>
            </w:r>
          </w:p>
          <w:p>
            <w:pPr>
              <w:pStyle w:val="8"/>
              <w:spacing w:before="3" w:line="252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的尺寸偏差情况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before="109"/>
              <w:ind w:left="281" w:right="2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5614" w:type="dxa"/>
            <w:gridSpan w:val="2"/>
            <w:noWrap w:val="0"/>
            <w:vAlign w:val="top"/>
          </w:tcPr>
          <w:p>
            <w:pPr>
              <w:pStyle w:val="8"/>
              <w:spacing w:before="80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按规范要求，对混凝土强度进行评定，且评定合格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6" w:type="dxa"/>
            <w:noWrap w:val="0"/>
            <w:vAlign w:val="top"/>
          </w:tcPr>
          <w:p>
            <w:pPr>
              <w:pStyle w:val="8"/>
              <w:spacing w:line="279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结果</w:t>
            </w:r>
          </w:p>
          <w:p>
            <w:pPr>
              <w:pStyle w:val="8"/>
              <w:spacing w:line="261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统计</w:t>
            </w:r>
          </w:p>
        </w:tc>
        <w:tc>
          <w:tcPr>
            <w:tcW w:w="3180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tabs>
                <w:tab w:val="left" w:pos="2569"/>
              </w:tabs>
              <w:spacing w:before="123"/>
              <w:ind w:left="1237"/>
              <w:rPr>
                <w:sz w:val="24"/>
              </w:rPr>
            </w:pPr>
            <w:r>
              <w:rPr>
                <w:sz w:val="24"/>
              </w:rPr>
              <w:t>符</w:t>
            </w:r>
            <w:r>
              <w:rPr>
                <w:spacing w:val="-10"/>
                <w:sz w:val="24"/>
              </w:rPr>
              <w:t>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项</w:t>
            </w:r>
          </w:p>
        </w:tc>
        <w:tc>
          <w:tcPr>
            <w:tcW w:w="3861" w:type="dxa"/>
            <w:gridSpan w:val="3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tabs>
                <w:tab w:val="left" w:pos="3263"/>
              </w:tabs>
              <w:spacing w:before="123"/>
              <w:ind w:left="1691"/>
              <w:rPr>
                <w:sz w:val="24"/>
              </w:rPr>
            </w:pPr>
            <w:r>
              <w:rPr>
                <w:sz w:val="24"/>
              </w:rPr>
              <w:t>不符</w:t>
            </w:r>
            <w:r>
              <w:rPr>
                <w:spacing w:val="-10"/>
                <w:sz w:val="24"/>
              </w:rPr>
              <w:t>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项</w:t>
            </w:r>
          </w:p>
        </w:tc>
        <w:tc>
          <w:tcPr>
            <w:tcW w:w="849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16"/>
        </w:rPr>
      </w:pPr>
    </w:p>
    <w:p>
      <w:pPr>
        <w:tabs>
          <w:tab w:val="left" w:pos="5509"/>
          <w:tab w:val="left" w:pos="7323"/>
          <w:tab w:val="left" w:pos="8222"/>
          <w:tab w:val="left" w:pos="9137"/>
        </w:tabs>
        <w:spacing w:before="67"/>
        <w:ind w:left="551" w:right="0" w:firstLine="0"/>
        <w:jc w:val="left"/>
        <w:rPr>
          <w:sz w:val="24"/>
        </w:rPr>
      </w:pPr>
      <w:r>
        <w:rPr>
          <w:sz w:val="24"/>
        </w:rPr>
        <w:t>检查人签</w:t>
      </w:r>
      <w:r>
        <w:rPr>
          <w:spacing w:val="-10"/>
          <w:sz w:val="24"/>
        </w:rPr>
        <w:t>字</w:t>
      </w:r>
      <w:r>
        <w:rPr>
          <w:sz w:val="24"/>
        </w:rPr>
        <w:tab/>
      </w:r>
      <w:r>
        <w:rPr>
          <w:sz w:val="24"/>
        </w:rPr>
        <w:t>检查日期</w:t>
      </w:r>
      <w:r>
        <w:rPr>
          <w:spacing w:val="123"/>
          <w:sz w:val="24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 xml:space="preserve">年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 xml:space="preserve">月 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>
      <w:pPr>
        <w:spacing w:after="0"/>
        <w:jc w:val="left"/>
        <w:rPr>
          <w:sz w:val="24"/>
        </w:rPr>
        <w:sectPr>
          <w:pgSz w:w="11900" w:h="16840"/>
          <w:pgMar w:top="1760" w:right="920" w:bottom="1280" w:left="980" w:header="0" w:footer="1087" w:gutter="0"/>
          <w:cols w:space="720" w:num="1"/>
        </w:sectPr>
      </w:pPr>
    </w:p>
    <w:p>
      <w:pPr>
        <w:pStyle w:val="3"/>
        <w:spacing w:before="29"/>
        <w:rPr>
          <w:sz w:val="24"/>
        </w:rPr>
        <w:sectPr>
          <w:footerReference r:id="rId5" w:type="default"/>
          <w:footerReference r:id="rId6" w:type="even"/>
          <w:type w:val="continuous"/>
          <w:pgSz w:w="11900" w:h="16840"/>
          <w:pgMar w:top="1660" w:right="920" w:bottom="1280" w:left="980" w:header="0" w:footer="108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sectPr>
      <w:footerReference r:id="rId7" w:type="default"/>
      <w:footerReference r:id="rId8" w:type="even"/>
      <w:pgSz w:w="11910" w:h="16840"/>
      <w:pgMar w:top="1920" w:right="1680" w:bottom="28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Microsoft JhengHei">
    <w:altName w:val="汉仪仿宋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9861550</wp:posOffset>
              </wp:positionV>
              <wp:extent cx="469900" cy="2038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rtlCol="0" anchor="t" anchorCtr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485.55pt;margin-top:776.5pt;height:16.05pt;width:37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oQm/42AAAAA4BAAAPAAAAAAAA&#10;AAEAIAAAADgAAABkcnMvZG93bnJldi54bWxQSwECFAAUAAAACACHTuJAiY+dtcMBAACCAwAADgAA&#10;AAAAAAABACAAAAA9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9861550</wp:posOffset>
              </wp:positionV>
              <wp:extent cx="469900" cy="2038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rtlCol="0" anchor="t" anchorCtr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75.55pt;margin-top:776.5pt;height:16.05pt;width:37pt;mso-position-horizontal-relative:page;mso-position-vertical-relative:page;z-index:-251658240;mso-width-relative:page;mso-height-relative:page;" filled="f" stroked="f" coordsize="21600,21600" o:gfxdata="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HluTNXXAAAADQEAAA8AAAAAAAAA&#10;AQAgAAAAOAAAAGRycy9kb3ducmV2LnhtbFBLAQIUABQAAAAIAIdO4kDjFQ6swwEAAIIDAAAOAAAA&#10;AAAAAAEAIAAAADw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6729730</wp:posOffset>
              </wp:positionV>
              <wp:extent cx="560070" cy="20383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14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rtlCol="0" anchor="t" anchorCtr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72.65pt;margin-top:529.9pt;height:16.05pt;width:44.1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OU+OvTaAAAADQEAAA8AAAAA&#10;AAAAAQAgAAAAOAAAAGRycy9kb3ducmV2LnhtbFBLAQIUABQAAAAIAIdO4kA6Se4qwwEAAIQDAAAO&#10;AAAAAAAAAAEAIAAAAD8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14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E00C9"/>
    <w:rsid w:val="BF9F254E"/>
    <w:rsid w:val="DFBF2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-11"/>
      <w:outlineLvl w:val="1"/>
    </w:pPr>
    <w:rPr>
      <w:rFonts w:ascii="SimSun" w:hAnsi="SimSun" w:eastAsia="SimSun" w:cs="SimSun"/>
      <w:sz w:val="44"/>
      <w:szCs w:val="4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SimSun" w:hAnsi="SimSun" w:eastAsia="SimSun" w:cs="SimSun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2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6"/>
      <w:ind w:left="2479" w:hanging="318"/>
    </w:pPr>
    <w:rPr>
      <w:rFonts w:ascii="SimSun" w:hAnsi="SimSun" w:eastAsia="SimSun" w:cs="SimSun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3.33333333333333</TotalTime>
  <ScaleCrop>false</ScaleCrop>
  <LinksUpToDate>false</LinksUpToDate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2025-04-15T00:59:00Z</dcterms:created>
  <dc:creator>Nicky</dc:creator>
  <cp:lastModifiedBy>administrator</cp:lastModifiedBy>
  <dcterms:modified xsi:type="dcterms:W3CDTF">2025-04-22T10:29:51Z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2025-04-14T08:00:00Z</vt:filetime>
  </property>
  <property fmtid="{D5CDD505-2E9C-101B-9397-08002B2CF9AE}" pid="3" name="Creator">
    <vt:lpwstr>suwell-pdf2ofd</vt:lpwstr>
  </property>
  <property fmtid="{D5CDD505-2E9C-101B-9397-08002B2CF9AE}" pid="4" name="LastSaved">
    <vt:filetime>2025-04-14T08:00:00Z</vt:filetime>
  </property>
  <property fmtid="{D5CDD505-2E9C-101B-9397-08002B2CF9AE}" pid="5" name="OFD2PDFLib">
    <vt:lpwstr>ofd2pdflib/24.20.24.0913.1124</vt:lpwstr>
  </property>
  <property fmtid="{D5CDD505-2E9C-101B-9397-08002B2CF9AE}" pid="6" name="Producer">
    <vt:lpwstr>Suwell OFD convertor</vt:lpwstr>
  </property>
  <property fmtid="{D5CDD505-2E9C-101B-9397-08002B2CF9AE}" pid="7" name="KSOProductBuildVer">
    <vt:lpwstr>2052-11.8.2.10422</vt:lpwstr>
  </property>
</Properties>
</file>