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11E78"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高处作业吊篮专项安全检查、起重机械抽查问题清单</w:t>
      </w:r>
    </w:p>
    <w:p w14:paraId="06450AC8">
      <w:pPr>
        <w:ind w:firstLine="1800" w:firstLineChars="500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4C6A825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文禾赋二期项目：</w:t>
      </w:r>
    </w:p>
    <w:p w14:paraId="20E3118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施工总承包单位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：安徽京固建设有限公司，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吊篮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安装维保单位：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六安娇乐机械设备有限公司。</w:t>
      </w:r>
    </w:p>
    <w:p w14:paraId="7BD3D251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发现问题：</w:t>
      </w:r>
    </w:p>
    <w:p w14:paraId="7EF887A2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1、重锤配重安装不符合规范要求； </w:t>
      </w:r>
    </w:p>
    <w:p w14:paraId="58FC37C6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2、19#楼吊篮非常规架设与方案不符，未见专家论证方案（高度超50米，前支架架在女儿墙上）； </w:t>
      </w:r>
    </w:p>
    <w:p w14:paraId="3F0D522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3、安全绳悬挂不符合规范要求；</w:t>
      </w:r>
    </w:p>
    <w:p w14:paraId="16EEF12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4、开关箱设置不规范，PE未接。</w:t>
      </w:r>
    </w:p>
    <w:p w14:paraId="385ACEEB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环球港商业综合体工程：</w:t>
      </w:r>
    </w:p>
    <w:p w14:paraId="5A215C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施工总承包单位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安徽惠农建设集团有限公司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吊篮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安装维保单位：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六安娇乐机械设备有限公司。</w:t>
      </w:r>
    </w:p>
    <w:p w14:paraId="1D3C91D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发现问题：</w:t>
      </w:r>
    </w:p>
    <w:p w14:paraId="1417A88B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S2#楼吊篮后支架增高方式不规范；</w:t>
      </w:r>
    </w:p>
    <w:p w14:paraId="41956872"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部分吊篮极限挡板失效；</w:t>
      </w:r>
    </w:p>
    <w:p w14:paraId="03162070"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配重块未规范设置，钢丝绳未有效穿设；</w:t>
      </w:r>
    </w:p>
    <w:p w14:paraId="47CC7468">
      <w:pPr>
        <w:numPr>
          <w:ilvl w:val="0"/>
          <w:numId w:val="1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吊篮作业人员未按规定使用（单人操作）。</w:t>
      </w:r>
    </w:p>
    <w:p w14:paraId="3287DF40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帝景公园世纪项目：</w:t>
      </w:r>
    </w:p>
    <w:p w14:paraId="3099F9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eastAsia="zh-CN"/>
        </w:rPr>
        <w:t>施工单位；</w:t>
      </w: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安徽朗迅建筑工程有限公司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吊篮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安装维保单位：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六安娇乐机械设备有限公司。</w:t>
      </w:r>
    </w:p>
    <w:p w14:paraId="6FBDD99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发现问题：</w:t>
      </w:r>
    </w:p>
    <w:p w14:paraId="35B6AEA6"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吊篮维修通道使用木制爬梯，存在安全隐患；</w:t>
      </w:r>
    </w:p>
    <w:p w14:paraId="7AA74765"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告知手续缺少监理单位印章；</w:t>
      </w:r>
    </w:p>
    <w:p w14:paraId="5F17235D"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个别栏框连结螺栓缺少垫片；</w:t>
      </w:r>
    </w:p>
    <w:p w14:paraId="5E537A66"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个别吊篮上缺少限载牌及操作规程；</w:t>
      </w:r>
    </w:p>
    <w:p w14:paraId="260885F1">
      <w:pPr>
        <w:numPr>
          <w:ilvl w:val="0"/>
          <w:numId w:val="2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钢丝绳穿孔未按方案要求设置软保护。</w:t>
      </w:r>
    </w:p>
    <w:p w14:paraId="1A26B981"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个别吊篮架设位置不当，存在安全风险。</w:t>
      </w:r>
    </w:p>
    <w:p w14:paraId="3C6E5BE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碧桂园正荣凤凰城北苑二期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eastAsia="zh-CN"/>
        </w:rPr>
        <w:t>项目：</w:t>
      </w:r>
    </w:p>
    <w:p w14:paraId="11470BF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施工总承包单位：</w:t>
      </w: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kern w:val="0"/>
          <w:sz w:val="32"/>
          <w:szCs w:val="32"/>
          <w:shd w:val="clear" w:fill="FFFFFF"/>
          <w:lang w:val="en-US" w:eastAsia="zh-CN" w:bidi="ar"/>
        </w:rPr>
        <w:t>江苏双楼建设集团有限公司，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吊篮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安装维保单位：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雄宇重工集团股份有限公司。</w:t>
      </w:r>
    </w:p>
    <w:p w14:paraId="0B98313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发现问题：</w:t>
      </w:r>
    </w:p>
    <w:p w14:paraId="0E9F881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1、48#楼吊篮开关箱漏保参数不符合规范；</w:t>
      </w:r>
    </w:p>
    <w:p w14:paraId="635D3AA9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个别吊篮前支架连结螺栓松动；</w:t>
      </w:r>
    </w:p>
    <w:p w14:paraId="06CE8B2D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个别安全绳防护措施不到位；</w:t>
      </w:r>
    </w:p>
    <w:p w14:paraId="283658EB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个别吊篮前支架安装不规范；</w:t>
      </w:r>
    </w:p>
    <w:p w14:paraId="1F692E5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起重机械抽查问题清单</w:t>
      </w:r>
    </w:p>
    <w:p w14:paraId="447387D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雲著名邸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eastAsia="zh-CN"/>
        </w:rPr>
        <w:t>项目：</w:t>
      </w:r>
    </w:p>
    <w:p w14:paraId="3D89554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施工总承包单位：</w:t>
      </w: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成都建工第三建筑工程有限公司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eastAsia="zh-CN"/>
        </w:rPr>
        <w:t>，起重机械安装维保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单位：</w:t>
      </w: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kern w:val="0"/>
          <w:sz w:val="32"/>
          <w:szCs w:val="32"/>
          <w:shd w:val="clear" w:fill="FFFFFF"/>
          <w:lang w:val="en-US" w:eastAsia="zh-CN" w:bidi="ar"/>
        </w:rPr>
        <w:t>六安市振博机械设备租赁有限公司。</w:t>
      </w:r>
    </w:p>
    <w:p w14:paraId="18FD4D7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发现问题；</w:t>
      </w:r>
    </w:p>
    <w:p w14:paraId="5E044CF4">
      <w:pPr>
        <w:numPr>
          <w:ilvl w:val="0"/>
          <w:numId w:val="4"/>
        </w:numPr>
        <w:ind w:left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塔吊附着设置不规范，未见内支撑，安装形式与方案不一致；</w:t>
      </w:r>
    </w:p>
    <w:p w14:paraId="5BEAE1BA"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塔吊基础设置不规范，无检修口，接地状况不明；</w:t>
      </w:r>
    </w:p>
    <w:p w14:paraId="1D49EB5A">
      <w:pPr>
        <w:numPr>
          <w:ilvl w:val="0"/>
          <w:numId w:val="4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塔吊三级箱设置不规范，无雨档装置；</w:t>
      </w:r>
    </w:p>
    <w:p w14:paraId="7B4C949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4、6#楼施工升降机无通道，三级箱设置不规范；</w:t>
      </w:r>
    </w:p>
    <w:p w14:paraId="4D8A5E3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5、基础内堆放材料，杂物需及时清理；</w:t>
      </w:r>
    </w:p>
    <w:p w14:paraId="41B0375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6、主电缆浸泡积水中。</w:t>
      </w:r>
    </w:p>
    <w:p w14:paraId="288C759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</w:rPr>
        <w:t>凤栖今朝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eastAsia="zh-CN"/>
        </w:rPr>
        <w:t>项目：</w:t>
      </w:r>
    </w:p>
    <w:p w14:paraId="37B00C5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施工总承包单位：</w:t>
      </w: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kern w:val="0"/>
          <w:sz w:val="32"/>
          <w:szCs w:val="32"/>
          <w:shd w:val="clear" w:fill="FFFFFF"/>
          <w:lang w:val="en-US" w:eastAsia="zh-CN" w:bidi="ar"/>
        </w:rPr>
        <w:t>安徽勇刚建筑安装工程有限责任公司，</w:t>
      </w: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eastAsia="zh-CN"/>
        </w:rPr>
        <w:t>起重机械安装维保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单位：</w:t>
      </w:r>
      <w:r>
        <w:rPr>
          <w:rFonts w:hint="eastAsia" w:ascii="仿宋" w:hAnsi="仿宋" w:eastAsia="仿宋" w:cs="仿宋"/>
          <w:i w:val="0"/>
          <w:iCs w:val="0"/>
          <w:caps w:val="0"/>
          <w:color w:val="4E5463"/>
          <w:spacing w:val="0"/>
          <w:kern w:val="0"/>
          <w:sz w:val="32"/>
          <w:szCs w:val="32"/>
          <w:shd w:val="clear" w:fill="FFFFFF"/>
          <w:lang w:val="en-US" w:eastAsia="zh-CN" w:bidi="ar"/>
        </w:rPr>
        <w:t>六安恒基建筑设备租赁有限公司。</w:t>
      </w:r>
    </w:p>
    <w:p w14:paraId="5E06495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发现问题；</w:t>
      </w:r>
    </w:p>
    <w:p w14:paraId="73E71689">
      <w:pPr>
        <w:numPr>
          <w:ilvl w:val="0"/>
          <w:numId w:val="5"/>
        </w:numPr>
        <w:ind w:left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起重臂覆盖教学楼，无防护措施；</w:t>
      </w:r>
    </w:p>
    <w:p w14:paraId="75930582">
      <w:pPr>
        <w:numPr>
          <w:ilvl w:val="0"/>
          <w:numId w:val="5"/>
        </w:numPr>
        <w:ind w:leftChars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司机通道搭设不规范；</w:t>
      </w:r>
    </w:p>
    <w:p w14:paraId="7A8EB0A2">
      <w:pPr>
        <w:numPr>
          <w:ilvl w:val="0"/>
          <w:numId w:val="5"/>
        </w:numPr>
        <w:ind w:leftChars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5#楼三级箱设置不规范，工作平台材料、杂物需清理；</w:t>
      </w:r>
    </w:p>
    <w:p w14:paraId="6503B3EE">
      <w:pPr>
        <w:numPr>
          <w:ilvl w:val="0"/>
          <w:numId w:val="5"/>
        </w:numPr>
        <w:ind w:leftChars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E5463"/>
          <w:spacing w:val="0"/>
          <w:sz w:val="32"/>
          <w:szCs w:val="32"/>
          <w:shd w:val="clear" w:fill="FFFFFF"/>
          <w:lang w:val="en-US" w:eastAsia="zh-CN"/>
        </w:rPr>
        <w:t>主电缆设置不规范，基础螺栓松动，钢丝绳排序不齐，基础部位防护不到位。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48366"/>
    <w:multiLevelType w:val="singleLevel"/>
    <w:tmpl w:val="B77483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F46F44"/>
    <w:multiLevelType w:val="singleLevel"/>
    <w:tmpl w:val="BCF46F4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E24E4A21"/>
    <w:multiLevelType w:val="singleLevel"/>
    <w:tmpl w:val="E24E4A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A10B591"/>
    <w:multiLevelType w:val="singleLevel"/>
    <w:tmpl w:val="3A10B59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D1147E7"/>
    <w:multiLevelType w:val="singleLevel"/>
    <w:tmpl w:val="5D1147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GU3NjY0YWQ1N2E3ZjMxMjY0NzU1OTBhZWVhOTYifQ=="/>
  </w:docVars>
  <w:rsids>
    <w:rsidRoot w:val="5D4230E9"/>
    <w:rsid w:val="08741DF2"/>
    <w:rsid w:val="0B696551"/>
    <w:rsid w:val="13955CCA"/>
    <w:rsid w:val="23D625E4"/>
    <w:rsid w:val="2695319D"/>
    <w:rsid w:val="2FE15D9D"/>
    <w:rsid w:val="51874608"/>
    <w:rsid w:val="5C974299"/>
    <w:rsid w:val="5D4230E9"/>
    <w:rsid w:val="6D3B2A1F"/>
    <w:rsid w:val="79C4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896</Words>
  <Characters>906</Characters>
  <Lines>0</Lines>
  <Paragraphs>0</Paragraphs>
  <TotalTime>7</TotalTime>
  <ScaleCrop>false</ScaleCrop>
  <LinksUpToDate>false</LinksUpToDate>
  <CharactersWithSpaces>908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2024-11-04T02:27:00Z</dcterms:created>
  <dc:creator>WPS_1559544841</dc:creator>
  <cp:lastModifiedBy>朝颜</cp:lastModifiedBy>
  <cp:lastPrinted>2024-11-04T03:46:00Z</cp:lastPrinted>
  <dcterms:modified xsi:type="dcterms:W3CDTF">2024-11-25T03:47:50Z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743E41F8780240CAACA4BC28BDF74307_13</vt:lpwstr>
  </property>
</Properties>
</file>