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bCs/>
          <w:sz w:val="52"/>
          <w:szCs w:val="52"/>
        </w:rPr>
      </w:pPr>
    </w:p>
    <w:p>
      <w:pPr>
        <w:jc w:val="center"/>
        <w:rPr>
          <w:rFonts w:ascii="仿宋_GB2312" w:hAnsi="仿宋_GB2312" w:eastAsia="仿宋_GB2312" w:cs="仿宋_GB2312"/>
          <w:bCs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六安市</w:t>
      </w:r>
      <w:r>
        <w:rPr>
          <w:rFonts w:hint="eastAsia" w:ascii="宋体" w:hAnsi="宋体" w:cs="宋体"/>
          <w:b/>
          <w:bCs/>
          <w:sz w:val="44"/>
          <w:szCs w:val="44"/>
        </w:rPr>
        <w:t>装配式建筑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设计阶段预评价申请表</w:t>
      </w:r>
    </w:p>
    <w:p>
      <w:pPr>
        <w:spacing w:line="60" w:lineRule="auto"/>
        <w:jc w:val="center"/>
        <w:rPr>
          <w:rFonts w:ascii="宋体" w:cs="宋体"/>
          <w:bCs/>
          <w:sz w:val="28"/>
          <w:szCs w:val="28"/>
        </w:rPr>
      </w:pPr>
    </w:p>
    <w:p>
      <w:pPr>
        <w:spacing w:line="60" w:lineRule="auto"/>
        <w:jc w:val="left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jc w:val="center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ind w:right="913" w:firstLine="2240" w:firstLineChars="7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>项目名称：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</w:t>
      </w:r>
    </w:p>
    <w:p>
      <w:pPr>
        <w:spacing w:line="60" w:lineRule="auto"/>
        <w:ind w:right="913"/>
        <w:jc w:val="center"/>
        <w:rPr>
          <w:rFonts w:ascii="宋体" w:cs="宋体"/>
          <w:bCs/>
          <w:sz w:val="32"/>
          <w:szCs w:val="32"/>
        </w:rPr>
      </w:pPr>
    </w:p>
    <w:p>
      <w:pPr>
        <w:spacing w:line="60" w:lineRule="auto"/>
        <w:ind w:right="913"/>
        <w:jc w:val="center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建设单位：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（</w:t>
      </w:r>
      <w:r>
        <w:rPr>
          <w:rFonts w:ascii="宋体" w:hAnsi="宋体" w:cs="宋体"/>
          <w:bCs/>
          <w:sz w:val="32"/>
          <w:szCs w:val="32"/>
          <w:u w:val="single"/>
        </w:rPr>
        <w:t>盖章</w:t>
      </w:r>
      <w:r>
        <w:rPr>
          <w:rFonts w:hint="eastAsia" w:ascii="宋体" w:hAnsi="宋体" w:cs="宋体"/>
          <w:bCs/>
          <w:sz w:val="32"/>
          <w:szCs w:val="32"/>
          <w:u w:val="single"/>
        </w:rPr>
        <w:t>）</w:t>
      </w:r>
    </w:p>
    <w:p>
      <w:pPr>
        <w:spacing w:line="60" w:lineRule="auto"/>
        <w:rPr>
          <w:rFonts w:ascii="宋体" w:hAnsi="宋体" w:cs="宋体"/>
          <w:bCs/>
          <w:sz w:val="32"/>
        </w:rPr>
      </w:pPr>
    </w:p>
    <w:p>
      <w:pPr>
        <w:spacing w:line="60" w:lineRule="auto"/>
        <w:rPr>
          <w:rFonts w:ascii="宋体" w:cs="宋体"/>
          <w:bCs/>
          <w:sz w:val="32"/>
          <w:szCs w:val="32"/>
        </w:rPr>
      </w:pPr>
    </w:p>
    <w:p>
      <w:pPr>
        <w:spacing w:line="60" w:lineRule="auto"/>
        <w:rPr>
          <w:rFonts w:ascii="仿宋_GB2312" w:hAnsi="仿宋_GB2312" w:eastAsia="仿宋_GB2312" w:cs="仿宋_GB2312"/>
          <w:bCs/>
          <w:sz w:val="32"/>
        </w:rPr>
      </w:pPr>
    </w:p>
    <w:p>
      <w:pPr>
        <w:spacing w:line="60" w:lineRule="auto"/>
        <w:rPr>
          <w:rFonts w:ascii="仿宋_GB2312" w:hAnsi="仿宋_GB2312" w:eastAsia="仿宋_GB2312" w:cs="仿宋_GB2312"/>
          <w:bCs/>
          <w:sz w:val="32"/>
        </w:rPr>
      </w:pPr>
    </w:p>
    <w:p>
      <w:pPr>
        <w:spacing w:line="60" w:lineRule="auto"/>
        <w:jc w:val="center"/>
        <w:rPr>
          <w:rFonts w:ascii="仿宋_GB2312" w:hAnsi="仿宋_GB2312" w:eastAsia="仿宋_GB2312" w:cs="仿宋_GB2312"/>
          <w:color w:val="auto"/>
        </w:rPr>
        <w:sectPr>
          <w:footerReference r:id="rId3" w:type="default"/>
          <w:footerReference r:id="rId4" w:type="even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六安市住房和城乡建设局</w:t>
      </w:r>
      <w:r>
        <w:rPr>
          <w:rFonts w:hint="eastAsia" w:ascii="宋体" w:hAnsi="宋体" w:cs="宋体"/>
          <w:b/>
          <w:bCs/>
          <w:sz w:val="32"/>
          <w:szCs w:val="32"/>
        </w:rPr>
        <w:t>印制</w:t>
      </w:r>
    </w:p>
    <w:p>
      <w:pPr>
        <w:adjustRightInd w:val="0"/>
        <w:snapToGrid w:val="0"/>
        <w:spacing w:line="520" w:lineRule="exact"/>
        <w:ind w:left="54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填写说明</w:t>
      </w:r>
    </w:p>
    <w:p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20" w:firstLineChars="0"/>
        <w:rPr>
          <w:rFonts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1.统一按A4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纸规格双面填写、打印。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2.申报材料的项目名称和建设单位须与《建设工程规划许可证》一致。</w:t>
      </w:r>
    </w:p>
    <w:p>
      <w:pPr>
        <w:adjustRightInd w:val="0"/>
        <w:snapToGrid w:val="0"/>
        <w:spacing w:line="520" w:lineRule="exact"/>
        <w:ind w:firstLine="420" w:firstLineChars="0"/>
        <w:rPr>
          <w:rFonts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3.建设单位应在封面、骑缝、申报单位意见中盖章。</w:t>
      </w:r>
    </w:p>
    <w:p>
      <w:pPr>
        <w:adjustRightInd w:val="0"/>
        <w:snapToGrid w:val="0"/>
        <w:spacing w:line="520" w:lineRule="exact"/>
        <w:ind w:firstLine="420" w:firstLineChars="0"/>
        <w:rPr>
          <w:rFonts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建设单位应对提交的全部申请资料的真实性负相关责任。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5.申请资料清单：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六安市装配式建筑项目设计阶段预评价申请表；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装配率计算书；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外墙预制部分建筑面积计算书；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建设用地规划许可证、建设工程规划许可证及相关附件；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土地划拨批准文件或出让合同。</w:t>
      </w:r>
    </w:p>
    <w:p>
      <w:pPr>
        <w:adjustRightInd w:val="0"/>
        <w:snapToGrid w:val="0"/>
        <w:spacing w:line="520" w:lineRule="exact"/>
        <w:ind w:firstLine="420" w:firstLineChars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  <w:t>其他评价所需资料。</w:t>
      </w:r>
    </w:p>
    <w:p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一、基本情况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552"/>
        <w:gridCol w:w="1888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企业法人代表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资质及证号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施工图审查机构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资质及证号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二、项目情况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单位：㎡</w:t>
      </w:r>
    </w:p>
    <w:tbl>
      <w:tblPr>
        <w:tblStyle w:val="4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490"/>
        <w:gridCol w:w="1553"/>
        <w:gridCol w:w="301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项目位置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用地规划许可证号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用地性质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总用地面积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总建筑面积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各楼栋号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容积率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装配式建筑面积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申请应计容但不计容建筑面积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（申请项目）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装配式建筑类型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装配式建筑楼栋号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24"/>
          <w:szCs w:val="24"/>
        </w:rPr>
        <w:t>备注：对于申请应计容但不计容面积的项目，装配式建筑面积应包含应计容但不计容面积。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sectPr>
          <w:pgSz w:w="11850" w:h="16783"/>
          <w:pgMar w:top="1440" w:right="1800" w:bottom="117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评审专家名单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26"/>
        <w:gridCol w:w="1950"/>
        <w:gridCol w:w="304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2"/>
          <w:lang w:val="en-US" w:eastAsia="zh-CN" w:bidi="ar-SA"/>
        </w:rPr>
      </w:pPr>
    </w:p>
    <w:p>
      <w:pPr>
        <w:pStyle w:val="7"/>
        <w:spacing w:line="32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四、单体建筑装配率指标统计表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单位：㎡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6"/>
        <w:gridCol w:w="764"/>
        <w:gridCol w:w="913"/>
        <w:gridCol w:w="1268"/>
        <w:gridCol w:w="1255"/>
        <w:gridCol w:w="1159"/>
        <w:gridCol w:w="85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单体工程名称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主体结构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围护墙和内隔墙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装修和设备管线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缺项分值总和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鼓励项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装配率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autoSpaceDE w:val="0"/>
        <w:autoSpaceDN w:val="0"/>
        <w:snapToGrid w:val="0"/>
        <w:rPr>
          <w:rFonts w:hint="eastAsia"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napToGrid w:val="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五、单体工程装配率计算表（一个单体工程一张表）</w:t>
      </w:r>
    </w:p>
    <w:p>
      <w:pPr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单体工程名称：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计算人（签名）：    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 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   审核人（签名）：</w:t>
      </w:r>
    </w:p>
    <w:tbl>
      <w:tblPr>
        <w:tblStyle w:val="4"/>
        <w:tblW w:w="15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30"/>
        <w:gridCol w:w="499"/>
        <w:gridCol w:w="3393"/>
        <w:gridCol w:w="1716"/>
        <w:gridCol w:w="879"/>
        <w:gridCol w:w="724"/>
        <w:gridCol w:w="1257"/>
        <w:gridCol w:w="1086"/>
        <w:gridCol w:w="1941"/>
        <w:gridCol w:w="759"/>
        <w:gridCol w:w="76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39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评价项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评价要求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最低分值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项目实施情况</w:t>
            </w: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体积或面积或长度</w:t>
            </w: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对应部分总体积或总面积或总长度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评价分值</w:t>
            </w: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主体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结构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柱、支撑、承重墙、延性墙板等竖向构件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20-30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b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梁、板、楼梯、阳台、空调板等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水平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构件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-20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围护墙和内隔墙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2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22分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非承重围护墙非现场砌筑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</w:t>
            </w:r>
          </w:p>
        </w:tc>
        <w:tc>
          <w:tcPr>
            <w:tcW w:w="49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2b1</w:t>
            </w:r>
          </w:p>
        </w:tc>
        <w:tc>
          <w:tcPr>
            <w:tcW w:w="33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围护墙与保温、隔热、装饰一体化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-5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9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2b2</w:t>
            </w:r>
          </w:p>
        </w:tc>
        <w:tc>
          <w:tcPr>
            <w:tcW w:w="33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保温装饰板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2c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内隔墙非现场砌筑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50%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2d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内隔墙与管线、装修一体化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2e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预制混凝土栏板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装修和设备管线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28分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全装修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干式工法楼面、地面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＜70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b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集成厨房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c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集成卫生间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d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水、暖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管线分离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e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电气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管线分离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鼓励项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</w:rPr>
              <w:t>5</w:t>
            </w:r>
          </w:p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绿色建筑与绿色建材应用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5a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采用高精度模板或免拆模板技术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标准化设计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BIM技术与信息化管理应用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1-2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工程总承包（EPC）管理模式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39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——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1、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2、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中缺少的评价项分值总和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6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装配率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、申报单位意见</w:t>
      </w:r>
    </w:p>
    <w:tbl>
      <w:tblPr>
        <w:tblStyle w:val="4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8382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20" w:lineRule="exact"/>
              <w:ind w:firstLine="1120" w:firstLineChars="4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日，（建设单位）组织专家对XX项目（栋号）开展了装配式建筑预评价，经专家组评审，该项目装配率符合六安市装配式建筑现行相关要求，现申请通过预评价。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70" w:line="5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项目属地主管部门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意见</w:t>
      </w:r>
    </w:p>
    <w:tbl>
      <w:tblPr>
        <w:tblStyle w:val="4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382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70" w:line="5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3" w:bottom="1168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A40C2"/>
    <w:rsid w:val="013A5817"/>
    <w:rsid w:val="03AA6C75"/>
    <w:rsid w:val="0C8A40C2"/>
    <w:rsid w:val="103D344C"/>
    <w:rsid w:val="13B74607"/>
    <w:rsid w:val="142218C1"/>
    <w:rsid w:val="283C0C7F"/>
    <w:rsid w:val="2A5A7299"/>
    <w:rsid w:val="2C7B37AA"/>
    <w:rsid w:val="30CE2235"/>
    <w:rsid w:val="37BB4111"/>
    <w:rsid w:val="3B0C1C65"/>
    <w:rsid w:val="47970F7E"/>
    <w:rsid w:val="52F911F3"/>
    <w:rsid w:val="625C247E"/>
    <w:rsid w:val="63473F61"/>
    <w:rsid w:val="68E97953"/>
    <w:rsid w:val="6F9C640A"/>
    <w:rsid w:val="7C1F70F5"/>
    <w:rsid w:val="7E8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2022-11-03T00:27:00Z</dcterms:created>
  <dc:creator>Administrator</dc:creator>
  <cp:lastModifiedBy>产业中心李想</cp:lastModifiedBy>
  <dcterms:modified xsi:type="dcterms:W3CDTF">2023-04-20T08:50:25Z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