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olor w:val="000000" w:themeColor="text1"/>
          <w:sz w:val="32"/>
          <w:szCs w:val="32"/>
          <w:lang w:val="en-US" w:eastAsia="zh-CN" w:bidi="zh-CN"/>
        </w:rPr>
      </w:pPr>
      <w:bookmarkStart w:id="0" w:name="_GoBack"/>
      <w:bookmarkEnd w:id="0"/>
      <w:r>
        <w:rPr>
          <w:rFonts w:hint="eastAsia" w:ascii="宋体" w:hAnsi="宋体" w:eastAsia="宋体"/>
          <w:color w:val="000000" w:themeColor="text1"/>
          <w:sz w:val="32"/>
          <w:szCs w:val="32"/>
          <w:lang w:val="en-US" w:eastAsia="zh-CN" w:bidi="zh-CN"/>
        </w:rPr>
        <w:t>附件3</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范例1：</w:t>
      </w:r>
    </w:p>
    <w:p>
      <w:pPr>
        <w:jc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工程基本情况（居住建筑）</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一、建筑专业（项目基本工程概况，内外装饰材料的耐火等级，建筑防火分隔和防火分区的划分、安全疏散和安全出口数量、消防救援条件等内容描述。）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项目**楼为一类高层住宅，地上**层、地下**层，框架剪力墙结构，地上耐火等级**级，地下耐火等级**级，建筑高度**m，地上建筑面积****㎡，地下建筑面积****㎡。外墙保温材料为****燃烧性能等级为*级，屋面保温材料为****燃烧性能等级为*级。</w:t>
      </w:r>
      <w:r>
        <w:rPr>
          <w:rFonts w:hint="eastAsia" w:ascii="楷体" w:hAnsi="楷体" w:eastAsia="楷体"/>
          <w:color w:val="000000"/>
          <w:sz w:val="24"/>
          <w:szCs w:val="24"/>
          <w:lang w:eastAsia="zh-CN"/>
        </w:rPr>
        <w:t>本单体工程沿建筑物</w:t>
      </w:r>
      <w:r>
        <w:rPr>
          <w:rFonts w:hint="eastAsia" w:ascii="楷体" w:hAnsi="楷体" w:eastAsia="楷体"/>
          <w:sz w:val="24"/>
          <w:szCs w:val="24"/>
          <w:lang w:eastAsia="zh-CN"/>
        </w:rPr>
        <w:t>*侧</w:t>
      </w:r>
      <w:r>
        <w:rPr>
          <w:rFonts w:hint="eastAsia" w:ascii="楷体" w:hAnsi="楷体" w:eastAsia="楷体"/>
          <w:color w:val="000000"/>
          <w:sz w:val="24"/>
          <w:szCs w:val="24"/>
          <w:lang w:eastAsia="zh-CN"/>
        </w:rPr>
        <w:t>长边设置消防车登高操作场地，且对应范围内设有直通楼梯间的入口</w:t>
      </w:r>
      <w:r>
        <w:rPr>
          <w:rFonts w:hint="eastAsia" w:ascii="楷体" w:hAnsi="楷体" w:eastAsia="楷体"/>
          <w:sz w:val="24"/>
          <w:szCs w:val="24"/>
          <w:lang w:eastAsia="zh-CN"/>
        </w:rPr>
        <w:t>。本单体每层**个单元，地上部分每单元设*部疏散楼梯，楼梯为封闭\防烟楼梯间，楼梯通至屋面，两部楼梯通过屋面连通。户门为乙级防火门，设备管井的检修门均为丙级防火门。同时满足每层设置有一部消防电梯，消防电梯前室短边≮2.4m。</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二、给排水专业（室内、室外消火栓，自动灭火系统等设置范围，消防水箱与消防水池的容量,消防水泵房设计等内容描述。）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本工程设有室内消火栓系统、自动喷水灭火系统（地下一层），配备灭火器材，其中地下一层小配电间设置悬挂式干粉灭火装置，室外设水泵接合器。合用地下一层消防泵房（消火栓给水泵设计流量15L/S、自喷给水泵设计流量35L/S）、有效容积234m</w:t>
      </w:r>
      <w:r>
        <w:rPr>
          <w:rFonts w:hint="eastAsia" w:ascii="楷体" w:hAnsi="宋体" w:eastAsia="宋体" w:cs="宋体"/>
          <w:sz w:val="24"/>
          <w:szCs w:val="24"/>
          <w:lang w:eastAsia="zh-CN"/>
        </w:rPr>
        <w:t>³</w:t>
      </w:r>
      <w:r>
        <w:rPr>
          <w:rFonts w:hint="eastAsia" w:ascii="楷体" w:hAnsi="楷体" w:eastAsia="楷体"/>
          <w:sz w:val="24"/>
          <w:szCs w:val="24"/>
          <w:lang w:eastAsia="zh-CN"/>
        </w:rPr>
        <w:t>消防水池和*#楼屋顶高位消防水箱（有效容积为18m</w:t>
      </w:r>
      <w:r>
        <w:rPr>
          <w:rFonts w:hint="eastAsia" w:ascii="楷体" w:hAnsi="宋体" w:eastAsia="宋体" w:cs="宋体"/>
          <w:sz w:val="24"/>
          <w:szCs w:val="24"/>
          <w:lang w:eastAsia="zh-CN"/>
        </w:rPr>
        <w:t>³</w:t>
      </w:r>
      <w:r>
        <w:rPr>
          <w:rFonts w:hint="eastAsia" w:ascii="楷体" w:hAnsi="楷体" w:eastAsia="楷体"/>
          <w:sz w:val="24"/>
          <w:szCs w:val="24"/>
          <w:lang w:eastAsia="zh-CN"/>
        </w:rPr>
        <w:t>）。</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三、电气专业（消防控制室位置，火灾报警系统、应急照明与疏散指示系统、电气火灾监控系统等消防系统的描述。）</w:t>
      </w:r>
    </w:p>
    <w:p>
      <w:pPr>
        <w:spacing w:line="400" w:lineRule="exact"/>
        <w:ind w:firstLine="480" w:firstLineChars="200"/>
        <w:rPr>
          <w:rFonts w:ascii="楷体" w:hAnsi="楷体" w:eastAsia="楷体"/>
          <w:b/>
          <w:sz w:val="24"/>
          <w:szCs w:val="24"/>
          <w:lang w:eastAsia="zh-CN"/>
        </w:rPr>
      </w:pPr>
      <w:r>
        <w:rPr>
          <w:rFonts w:hint="eastAsia" w:ascii="楷体" w:hAnsi="楷体" w:eastAsia="楷体"/>
          <w:sz w:val="24"/>
          <w:szCs w:val="24"/>
          <w:lang w:eastAsia="zh-CN"/>
        </w:rPr>
        <w:t>本项目消防控制室在配套用房首层。本工程设有火灾自动报警系统、消防应急照明及疏散指示系统、防火门监控系统、消防电源监控系统、电气火灾监控系统。</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四、暖通专业（防排烟设计内容。自然排烟应明确设计开窗或开口的位置、高度、有效面积、开窗形式、手动或电动措施；机械排烟应明确设置区域，明确各区域排烟量计算及设计。）</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地下（楼梯间\独立前室\共用前室\合用前室\消防电梯前室）设置机械加压送风系统，机械加压送风的计算风量不小于计算风量的1.2倍（</w:t>
      </w:r>
      <w:r>
        <w:rPr>
          <w:rFonts w:hint="eastAsia" w:ascii="楷体" w:hAnsi="楷体" w:eastAsia="楷体"/>
          <w:color w:val="000000"/>
          <w:sz w:val="24"/>
          <w:szCs w:val="24"/>
          <w:lang w:eastAsia="zh-CN"/>
        </w:rPr>
        <w:t>如是自然通风</w:t>
      </w:r>
      <w:r>
        <w:rPr>
          <w:rFonts w:hint="eastAsia" w:ascii="楷体" w:hAnsi="楷体" w:eastAsia="楷体"/>
          <w:sz w:val="24"/>
          <w:szCs w:val="24"/>
          <w:lang w:eastAsia="zh-CN"/>
        </w:rPr>
        <w:t>，前室开窗面积≮2.0 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，合用前室开窗面积≮3.0 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，前室面积≮6.0 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；楼梯间外墙上每5层内设置总面积不小于2.0m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的可开启外窗，且布置间隔不大于3层，同时在最高部位设置面积不小于1.0m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的可开启外窗）。楼梯间设常开式百叶送风口，前室采用常闭式电动多叶加压送风口，并设手动开启装置。</w:t>
      </w:r>
    </w:p>
    <w:p>
      <w:pPr>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范例2：</w:t>
      </w:r>
    </w:p>
    <w:p>
      <w:pPr>
        <w:spacing w:line="400" w:lineRule="exact"/>
        <w:ind w:firstLine="480" w:firstLineChars="200"/>
        <w:jc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工程基本情况（公共建筑）</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一、建筑专业（项目基本工程概况，每层的布局与设计用途，内外装饰材料的耐火等级，建筑防火分隔和防火分区的划分，安全疏散和安全出口数量，消防救援条件等内容描述。）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项目**楼为（一类高层/二类高层/多层建筑/单层建筑），主要功能为***，地上**层、地下**层，框架剪力墙结构，地上耐火等级**级，地下耐火等级**级，建筑高度**m，地上建筑面积****㎡，地下建筑面积****㎡。标准层面积约为：***㎡。外墙保温材料为****燃烧性能等级为*级，屋面保温材料为****燃烧性能等级为*级</w:t>
      </w:r>
      <w:r>
        <w:rPr>
          <w:rFonts w:hint="eastAsia" w:ascii="楷体" w:hAnsi="楷体" w:eastAsia="楷体"/>
          <w:color w:val="000000"/>
          <w:sz w:val="24"/>
          <w:szCs w:val="24"/>
          <w:lang w:eastAsia="zh-CN"/>
        </w:rPr>
        <w:t>。本单体工程沿建筑物</w:t>
      </w:r>
      <w:r>
        <w:rPr>
          <w:rFonts w:hint="eastAsia" w:ascii="楷体" w:hAnsi="楷体" w:eastAsia="楷体"/>
          <w:sz w:val="24"/>
          <w:szCs w:val="24"/>
          <w:lang w:eastAsia="zh-CN"/>
        </w:rPr>
        <w:t>*侧</w:t>
      </w:r>
      <w:r>
        <w:rPr>
          <w:rFonts w:hint="eastAsia" w:ascii="楷体" w:hAnsi="楷体" w:eastAsia="楷体"/>
          <w:color w:val="000000"/>
          <w:sz w:val="24"/>
          <w:szCs w:val="24"/>
          <w:lang w:eastAsia="zh-CN"/>
        </w:rPr>
        <w:t>长边设置消防车登高操作场地，且对应范围内设有直通楼梯间的入口。地上部分每层设*个防火分区；疏散宽度设计满足规范要求；设*部疏散楼梯，楼梯均为**楼梯间，楼梯通至屋面。每层设置有一部消防电梯，消防电梯前室短边≮2.4m。</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二、给排水专业（室内、室外消火栓系统，自动灭火系统等设置范围，消防水箱与消防水池的容量,消防水泵房设计等内容描述。）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本工程设有室内消火栓系统、自动喷水灭火系统，配备灭火器材，合用地下车库450m</w:t>
      </w:r>
      <w:r>
        <w:rPr>
          <w:rFonts w:hint="eastAsia" w:ascii="楷体" w:hAnsi="宋体" w:eastAsia="宋体" w:cs="宋体"/>
          <w:sz w:val="24"/>
          <w:szCs w:val="24"/>
          <w:lang w:eastAsia="zh-CN"/>
        </w:rPr>
        <w:t>³</w:t>
      </w:r>
      <w:r>
        <w:rPr>
          <w:rFonts w:hint="eastAsia" w:ascii="楷体" w:hAnsi="楷体" w:eastAsia="楷体"/>
          <w:sz w:val="24"/>
          <w:szCs w:val="24"/>
          <w:lang w:eastAsia="zh-CN"/>
        </w:rPr>
        <w:t>有效容积消防水池、消防水泵房及*#楼屋顶消防水箱（有效容积为36m</w:t>
      </w:r>
      <w:r>
        <w:rPr>
          <w:rFonts w:hint="eastAsia" w:ascii="楷体" w:hAnsi="宋体" w:eastAsia="宋体" w:cs="宋体"/>
          <w:sz w:val="24"/>
          <w:szCs w:val="24"/>
          <w:lang w:eastAsia="zh-CN"/>
        </w:rPr>
        <w:t>³</w:t>
      </w:r>
      <w:r>
        <w:rPr>
          <w:rFonts w:hint="eastAsia" w:ascii="楷体" w:hAnsi="楷体" w:eastAsia="楷体"/>
          <w:sz w:val="24"/>
          <w:szCs w:val="24"/>
          <w:lang w:eastAsia="zh-CN"/>
        </w:rPr>
        <w:t>）。</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三、电气专业（消防控制室位置，火灾报警系统、应急照明与疏散指示系统、电气火灾监控系统等消防系统的描述。）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本项目消防控制室在****位置。本工程设有火灾自动报警系统、消防电源监控系统、电气火灾监控系统、防火门监控系统、可燃气体探测报警系统、消防应急照明和疏散指示系统。</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四、暖通专业（防排烟设计内容。自然排烟应明确设计开窗或开口的位置、高度、有效面积、开窗形式、手动或电动措施；机械排烟应明确设置区域，明确各区域排烟量计算及设计。）</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本工程（楼梯间\独立前室\共用前室\合用前室\消防电梯前室）设置机械加压送风系统，机械加压送风的计算风量不小于计算风量的1.2倍</w:t>
      </w:r>
      <w:r>
        <w:rPr>
          <w:rFonts w:hint="eastAsia" w:ascii="楷体" w:hAnsi="楷体" w:eastAsia="楷体"/>
          <w:color w:val="000000"/>
          <w:sz w:val="24"/>
          <w:szCs w:val="24"/>
          <w:lang w:eastAsia="zh-CN"/>
        </w:rPr>
        <w:t>（如是自然通风，应明确开窗或开口的位置、高度、有效面积、开窗形式、手动或电动措施，前室面积≮6.0㎡，合用前室面积≮10.0㎡）</w:t>
      </w:r>
      <w:r>
        <w:rPr>
          <w:rFonts w:hint="eastAsia" w:ascii="楷体" w:hAnsi="楷体" w:eastAsia="楷体"/>
          <w:sz w:val="24"/>
          <w:szCs w:val="24"/>
          <w:lang w:eastAsia="zh-CN"/>
        </w:rPr>
        <w:t>。楼梯间设常开式百叶送风口，前室采用常闭式电动多叶加压送风口，并设手动开启装置。设置机械加压送风系统的封闭楼梯间、防烟楼梯间，在其顶部设置不小于1m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的固定窗。靠外墙的防烟楼梯间，在其外墙上每5层内设置总面积不小于2m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的固定窗。</w:t>
      </w:r>
    </w:p>
    <w:p>
      <w:pPr>
        <w:rPr>
          <w:rFonts w:ascii="楷体" w:hAnsi="楷体" w:eastAsia="楷体"/>
          <w:sz w:val="24"/>
          <w:szCs w:val="24"/>
          <w:lang w:eastAsia="zh-CN"/>
        </w:rPr>
      </w:pPr>
    </w:p>
    <w:p>
      <w:pPr>
        <w:rPr>
          <w:rFonts w:ascii="楷体" w:hAnsi="楷体" w:eastAsia="楷体"/>
          <w:sz w:val="24"/>
          <w:szCs w:val="24"/>
          <w:lang w:eastAsia="zh-CN"/>
        </w:rPr>
      </w:pPr>
    </w:p>
    <w:p>
      <w:pPr>
        <w:spacing w:line="400" w:lineRule="exact"/>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范例3：</w:t>
      </w:r>
    </w:p>
    <w:p>
      <w:pPr>
        <w:spacing w:line="400" w:lineRule="exact"/>
        <w:jc w:val="center"/>
        <w:rPr>
          <w:rFonts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工程基本情况（工业建筑）</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一、建筑专业（项目基本工程概况，每层的布局与生产用途，内外装饰材料的耐火等级，建筑防火分隔和防火分区的划分，安全疏散和安全出口数量，消防救援条件等内容按设计内容描述。）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****项目**单体为工业建筑，耐火等级为*级，火灾危险性为*类。主要功能为生产PE塑料粒（按实际生产功能）。地上建筑面积****m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地下建筑面积****㎡，框架结构，建筑高度**m。本工程一层、二层均为生产车间，每层为一个防火分区，防火分区面积均符合规范要求。每个防火分区至少设有两个安全出口。每层设有两部封闭楼梯，楼梯间均直通室外，厂房内任意一点至最近安全出口的疏散距离满足规范要求。经计算，每层疏散门、走道、楼梯间宽度等均满足规范要求。**部封闭疏散楼梯均满足自然排烟要求，可开启外窗面积满足规范要求，且在最高部位设置面积不小于1.0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的可开启外窗。</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二、给排水专业（室内、室外消火栓，自动灭火系统的设置范围，消防水箱与消防水池的容量,消防水泵房设计等内容描述。）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本工程设有室内消火栓系统、自动喷水灭火系统，配备灭火器材，合用地下车库450m</w:t>
      </w:r>
      <w:r>
        <w:rPr>
          <w:rFonts w:hint="eastAsia" w:ascii="楷体" w:hAnsi="宋体" w:eastAsia="宋体" w:cs="宋体"/>
          <w:sz w:val="24"/>
          <w:szCs w:val="24"/>
          <w:lang w:eastAsia="zh-CN"/>
        </w:rPr>
        <w:t>³</w:t>
      </w:r>
      <w:r>
        <w:rPr>
          <w:rFonts w:hint="eastAsia" w:ascii="楷体" w:hAnsi="楷体" w:eastAsia="楷体"/>
          <w:sz w:val="24"/>
          <w:szCs w:val="24"/>
          <w:lang w:eastAsia="zh-CN"/>
        </w:rPr>
        <w:t>有效容积消防水池、消防水泵房及*#楼屋顶消防水箱（有效容积为36m</w:t>
      </w:r>
      <w:r>
        <w:rPr>
          <w:rFonts w:hint="eastAsia" w:ascii="楷体" w:hAnsi="宋体" w:eastAsia="宋体" w:cs="宋体"/>
          <w:sz w:val="24"/>
          <w:szCs w:val="24"/>
          <w:lang w:eastAsia="zh-CN"/>
        </w:rPr>
        <w:t>³</w:t>
      </w:r>
      <w:r>
        <w:rPr>
          <w:rFonts w:hint="eastAsia" w:ascii="楷体" w:hAnsi="楷体" w:eastAsia="楷体"/>
          <w:sz w:val="24"/>
          <w:szCs w:val="24"/>
          <w:lang w:eastAsia="zh-CN"/>
        </w:rPr>
        <w:t>）。</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三、电气专业（消防控制室位置，火灾报警系统、应急照明与疏散指示系统、电气火灾监控系统等消防系统的描述。）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本项目消防控制室在****位置。本工程设有火灾自动报警系统、消防电源监控系统、电气火灾监控系统、防火门监控系统、可燃气体探测报警系统、消防应急照明和疏散指示系统。</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四、暖通专业（防排烟设计内容。自然排烟应明确设计开窗或开口的位置、高度、有效面积、开窗形式、手动或电动措施；机械排烟应明确设置区域，明确各区域排烟量计算及设计。）</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本项目一层生产车间划分为5个防烟分区，其中高大空间为1个独立防烟分区，独立设置1套机械排烟系统，二层1个防火分区划分为4个防烟分区，与一层其余4个防烟分区设置1套机械排烟系统，排烟机房均设置在屋顶上。设计排烟量为计算排烟量的1.2倍。</w:t>
      </w:r>
    </w:p>
    <w:p>
      <w:pPr>
        <w:spacing w:line="400" w:lineRule="exact"/>
        <w:rPr>
          <w:rFonts w:ascii="楷体" w:hAnsi="楷体" w:eastAsia="楷体"/>
          <w:sz w:val="24"/>
          <w:szCs w:val="24"/>
          <w:lang w:eastAsia="zh-CN"/>
        </w:rPr>
      </w:pPr>
    </w:p>
    <w:p>
      <w:pPr>
        <w:widowControl/>
        <w:autoSpaceDE/>
        <w:autoSpaceDN/>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pPr>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范例4：</w:t>
      </w:r>
    </w:p>
    <w:p>
      <w:pPr>
        <w:spacing w:line="400" w:lineRule="exact"/>
        <w:jc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工程基本情况（地下建筑）</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一、建筑专业（项目基本工程概况，每层的布局与生产用途，内外装饰材料的耐火等级，建筑防火分隔和防火分区的划分，安全疏散和安全出口数量，消防救援条件等内容按设计内容描述。）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****项目地下车库为地下*层，框架结构，耐火等级*级，地下室埋深高度**m，总建筑面积为*** 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，（其中非人防部分面积***m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人防平时面积为***㎡）。功能为***（普通汽车库/机械汽车库/充电桩汽车库），共分为**个防火分区（其中非人防部分为**个防火分区，人防平时为**个防火分区），设有*部汽车疏散坡道，汽车库每个防火分区建筑面积均小于4000 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汽车库室内任一点至最近人员安全出口的疏散距离不大于60m。非人防地库第六防火分区为消防水泵房，且有一个直通室外的出口及一个通往相邻防火分区的出口。充电车位在防火分区二，且按照《电动汽车分散充电设施工程技术标准》（GB/T 51313-2018）要求进行防火分隔。汽车库每个防火分区均设有两部及以上封闭楼梯间，且首层均满足直通室外地面的要求。设备用房、非机动车库均设有一个直接对外的安全出口，同时用甲级防火门开向相邻防火分区作为第二安全出口。</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二、给排水专业（室内、室外消火栓，自动灭火系统的设置范围,消防水箱与消防水池的容量,消防水泵房设计等内容描述。）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本工程设有室内消火栓系统、自动喷水灭火系统，配备灭火器材，其中配电房设置无管网七氟丙烷气体灭火系统，室外设水泵接合器。合用地下一层消防泵房（消火栓给水泵设计流量15L/S、自喷给水泵设计流量35L/S）、消防水池（有效容积234m</w:t>
      </w:r>
      <w:r>
        <w:rPr>
          <w:rFonts w:hint="eastAsia" w:ascii="楷体" w:hAnsi="宋体" w:eastAsia="宋体" w:cs="宋体"/>
          <w:sz w:val="24"/>
          <w:szCs w:val="24"/>
          <w:lang w:eastAsia="zh-CN"/>
        </w:rPr>
        <w:t>³</w:t>
      </w:r>
      <w:r>
        <w:rPr>
          <w:rFonts w:hint="eastAsia" w:ascii="楷体" w:hAnsi="楷体" w:eastAsia="楷体"/>
          <w:sz w:val="24"/>
          <w:szCs w:val="24"/>
          <w:lang w:eastAsia="zh-CN"/>
        </w:rPr>
        <w:t>）和*#楼屋顶高位消防水箱（有效容积为18m</w:t>
      </w:r>
      <w:r>
        <w:rPr>
          <w:rFonts w:hint="eastAsia" w:ascii="楷体" w:hAnsi="宋体" w:eastAsia="宋体" w:cs="宋体"/>
          <w:sz w:val="24"/>
          <w:szCs w:val="24"/>
          <w:lang w:eastAsia="zh-CN"/>
        </w:rPr>
        <w:t>³</w:t>
      </w:r>
      <w:r>
        <w:rPr>
          <w:rFonts w:hint="eastAsia" w:ascii="楷体" w:hAnsi="楷体" w:eastAsia="楷体"/>
          <w:sz w:val="24"/>
          <w:szCs w:val="24"/>
          <w:lang w:eastAsia="zh-CN"/>
        </w:rPr>
        <w:t>）。</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三、电气专业（消防控制室位置，火灾报警系统、应急照明与疏散指示系统、电气火灾监控系统等消防系统的描述。）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本工程设有火灾自动报警系统，消防应急照明和疏散指示系统，防火门监控系统，消防电源监控系统，电气火灾监控系统。</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四、暖通专业（防排烟设计内容。自然排烟应明确设计开窗或开口的位置、高度、有效面积、开窗形式、手动或电动措施；机械排烟应明确设置区域，明确各区域排烟量计算及设计。）</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本项目地下车库设有机械排烟系统与排风系统合用，机械排烟系统按防烟分区设置，每个防火分区以隔墙或挡烟垂壁划分防烟分区。系统排烟量按同一防火分区中任意两个相邻防烟分区的排烟量之和的最大值计算，且排烟系统的设计风量不小于该系统计算风量的1.2倍。利用坡道或采光通风井自然补风。补风量不小于排烟量的50％。</w:t>
      </w:r>
    </w:p>
    <w:p>
      <w:pPr>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范例5：</w:t>
      </w:r>
    </w:p>
    <w:p>
      <w:pPr>
        <w:spacing w:line="400" w:lineRule="exact"/>
        <w:jc w:val="center"/>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工程基本情况（内装修建筑）</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一、建筑及装修专业（项目基本工程概况，每层的布局与用途，内装饰材料的燃烧性能，建筑防火分隔和防火分区的划分，安全疏散和安全出口数量，消防设施的设置等内容按设计内容描述。）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****项目位于瑶海区长江东路1137号安徽圣大国际商贸中心，所在建筑地上**层，建筑高度**m，原使用性质为**，本次装修范围为1-2层局部，装修面积**m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现主要功能为***，1-2层所有KTV包厢采用乙级防火门、防火隔墙划分独立的防火单元。第1层为大厅、KTV包厢，设有3处直接对外的安全出口，第2层为KTV包厢、后勤办公区，采用防火墙、甲级防火门划分为3个防火分区，包厢区设有4部封闭楼梯、3部防烟楼梯、3部室外疏散楼梯，后勤办公区设有2部独立疏散封闭楼梯。顶棚采用轻钢龙骨石膏板、不锈钢吊顶，墙面采用墙纸、墙砖、石材、玻璃镜面，地面采用地砖、石材。</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二、给排水专业（室内、室外消火栓，自动灭火系统等设置范围，消防水箱与消防水池的容量,消防水泵房设计等内容描述。）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本工程设有室内消火栓系统、自动喷水灭火系统，配备灭火器材，合用地下车库450m</w:t>
      </w:r>
      <w:r>
        <w:rPr>
          <w:rFonts w:hint="eastAsia" w:ascii="楷体" w:hAnsi="宋体" w:eastAsia="宋体" w:cs="宋体"/>
          <w:sz w:val="24"/>
          <w:szCs w:val="24"/>
          <w:lang w:eastAsia="zh-CN"/>
        </w:rPr>
        <w:t>³</w:t>
      </w:r>
      <w:r>
        <w:rPr>
          <w:rFonts w:hint="eastAsia" w:ascii="楷体" w:hAnsi="楷体" w:eastAsia="楷体"/>
          <w:sz w:val="24"/>
          <w:szCs w:val="24"/>
          <w:lang w:eastAsia="zh-CN"/>
        </w:rPr>
        <w:t>有效容积消防水池、消防水泵房及*#楼屋顶消防水箱（有效容积为36m</w:t>
      </w:r>
      <w:r>
        <w:rPr>
          <w:rFonts w:hint="eastAsia" w:ascii="楷体" w:hAnsi="宋体" w:eastAsia="宋体" w:cs="宋体"/>
          <w:sz w:val="24"/>
          <w:szCs w:val="24"/>
          <w:lang w:eastAsia="zh-CN"/>
        </w:rPr>
        <w:t>³</w:t>
      </w:r>
      <w:r>
        <w:rPr>
          <w:rFonts w:hint="eastAsia" w:ascii="楷体" w:hAnsi="楷体" w:eastAsia="楷体"/>
          <w:sz w:val="24"/>
          <w:szCs w:val="24"/>
          <w:lang w:eastAsia="zh-CN"/>
        </w:rPr>
        <w:t>）。</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三、电气专业（消防控制室位置，火灾报警系统、应急照明与疏散指示系统、电气火灾监控系统等消防系统的描述。）</w:t>
      </w:r>
    </w:p>
    <w:p>
      <w:pPr>
        <w:spacing w:line="400" w:lineRule="exact"/>
        <w:ind w:firstLine="480" w:firstLineChars="200"/>
        <w:rPr>
          <w:rFonts w:ascii="楷体" w:hAnsi="楷体" w:eastAsia="楷体"/>
          <w:sz w:val="24"/>
          <w:szCs w:val="24"/>
          <w:lang w:eastAsia="zh-CN"/>
        </w:rPr>
      </w:pPr>
      <w:r>
        <w:rPr>
          <w:rFonts w:hint="eastAsia" w:ascii="楷体" w:hAnsi="楷体" w:eastAsia="楷体"/>
          <w:sz w:val="24"/>
          <w:szCs w:val="24"/>
          <w:lang w:eastAsia="zh-CN"/>
        </w:rPr>
        <w:t>消防控制室在****位置。本工程设有火灾自动报警系统、电气火灾监控系统、消防应急照明和疏散指示系统。</w:t>
      </w:r>
    </w:p>
    <w:p>
      <w:pPr>
        <w:spacing w:line="400" w:lineRule="exact"/>
        <w:ind w:firstLine="482" w:firstLineChars="200"/>
        <w:rPr>
          <w:rFonts w:ascii="楷体" w:hAnsi="楷体" w:eastAsia="楷体"/>
          <w:b/>
          <w:sz w:val="24"/>
          <w:szCs w:val="24"/>
          <w:lang w:eastAsia="zh-CN"/>
        </w:rPr>
      </w:pPr>
      <w:r>
        <w:rPr>
          <w:rFonts w:hint="eastAsia" w:ascii="楷体" w:hAnsi="楷体" w:eastAsia="楷体"/>
          <w:b/>
          <w:sz w:val="24"/>
          <w:szCs w:val="24"/>
          <w:lang w:eastAsia="zh-CN"/>
        </w:rPr>
        <w:t>四、暖通专业（防排烟设计内容。自然排烟应明确设计开窗或开口的位置、高度、有效面积、开窗形式、手动或电动措施；机械排烟应明确设置区域，明确各区域排烟量计算及设计。）</w:t>
      </w:r>
    </w:p>
    <w:p>
      <w:pPr>
        <w:spacing w:line="400" w:lineRule="exact"/>
        <w:ind w:firstLine="480" w:firstLineChars="200"/>
        <w:rPr>
          <w:rFonts w:hint="default" w:ascii="楷体" w:hAnsi="楷体" w:eastAsia="楷体"/>
          <w:sz w:val="24"/>
          <w:szCs w:val="24"/>
          <w:lang w:val="en-US" w:eastAsia="zh-CN"/>
        </w:rPr>
      </w:pPr>
      <w:r>
        <w:rPr>
          <w:rFonts w:hint="eastAsia" w:ascii="楷体" w:hAnsi="楷体" w:eastAsia="楷体"/>
          <w:sz w:val="24"/>
          <w:szCs w:val="24"/>
          <w:lang w:eastAsia="zh-CN"/>
        </w:rPr>
        <w:t>本工程楼梯间设置机械加压送风系统，机械加压送风的计算风量不小于计算风量的1.2倍（如是自然通风，应明确开窗或开口的位置、高度、有效面积、开窗形式、手动或电动措施，前室面积≮6.0㎡，合用前室面积≮10.0㎡）。楼梯间设常开式百叶送风口，前室采用常闭式电动多叶加压送风口，并设手动开启装置。设置机械加压送风系统的封闭楼梯间、防烟楼梯间，在其顶部设置不小于1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的固定窗。靠外墙的防烟楼梯间，在其外墙上每5层内设置总面积不小于2m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的固定窗。1-2层内走道、KTV包厢、后勤办公区建筑面积大于50m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的无窗房间设有机械排烟系统，穿过200m</w:t>
      </w:r>
      <w:r>
        <w:rPr>
          <w:rFonts w:hint="eastAsia" w:ascii="楷体" w:hAnsi="楷体" w:eastAsia="楷体"/>
          <w:sz w:val="24"/>
          <w:szCs w:val="24"/>
          <w:vertAlign w:val="superscript"/>
          <w:lang w:eastAsia="zh-CN"/>
        </w:rPr>
        <w:t>2</w:t>
      </w:r>
      <w:r>
        <w:rPr>
          <w:rFonts w:hint="eastAsia" w:ascii="楷体" w:hAnsi="楷体" w:eastAsia="楷体"/>
          <w:sz w:val="24"/>
          <w:szCs w:val="24"/>
          <w:lang w:eastAsia="zh-CN"/>
        </w:rPr>
        <w:t>防火单元的排烟管道设置了排烟防火阀。</w:t>
      </w:r>
    </w:p>
    <w:sectPr>
      <w:headerReference r:id="rId3" w:type="default"/>
      <w:footerReference r:id="rId4" w:type="default"/>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1089"/>
      <w:docPartObj>
        <w:docPartGallery w:val="autotext"/>
      </w:docPartObj>
    </w:sdtPr>
    <w:sdtContent>
      <w:p>
        <w:pPr>
          <w:pStyle w:val="9"/>
          <w:jc w:val="right"/>
        </w:pPr>
        <w:r>
          <w:fldChar w:fldCharType="begin"/>
        </w:r>
        <w:r>
          <w:instrText xml:space="preserve"> PAGE   \* MERGEFORMAT </w:instrText>
        </w:r>
        <w:r>
          <w:fldChar w:fldCharType="separate"/>
        </w:r>
        <w:r>
          <w:t>5</w:t>
        </w:r>
        <w:r>
          <w:fldChar w:fldCharType="end"/>
        </w:r>
      </w:p>
    </w:sdtContent>
  </w:sdt>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42"/>
    <w:rsid w:val="00001F54"/>
    <w:rsid w:val="00005DD5"/>
    <w:rsid w:val="0000695A"/>
    <w:rsid w:val="00010D23"/>
    <w:rsid w:val="000119A6"/>
    <w:rsid w:val="0001333B"/>
    <w:rsid w:val="00013694"/>
    <w:rsid w:val="00014CE7"/>
    <w:rsid w:val="00020D34"/>
    <w:rsid w:val="00025D66"/>
    <w:rsid w:val="00026B82"/>
    <w:rsid w:val="00045F8D"/>
    <w:rsid w:val="000515B3"/>
    <w:rsid w:val="000521B8"/>
    <w:rsid w:val="00061B69"/>
    <w:rsid w:val="0006215F"/>
    <w:rsid w:val="0006389A"/>
    <w:rsid w:val="00080D58"/>
    <w:rsid w:val="00083EAE"/>
    <w:rsid w:val="00093218"/>
    <w:rsid w:val="00097234"/>
    <w:rsid w:val="00097E7D"/>
    <w:rsid w:val="000A22E3"/>
    <w:rsid w:val="000A3321"/>
    <w:rsid w:val="000A3AD3"/>
    <w:rsid w:val="000B53F4"/>
    <w:rsid w:val="000C16D7"/>
    <w:rsid w:val="000D2757"/>
    <w:rsid w:val="000D2E65"/>
    <w:rsid w:val="000E19F5"/>
    <w:rsid w:val="000E2DE7"/>
    <w:rsid w:val="000E5FA6"/>
    <w:rsid w:val="000E6E43"/>
    <w:rsid w:val="000F12F3"/>
    <w:rsid w:val="000F62F1"/>
    <w:rsid w:val="0010214A"/>
    <w:rsid w:val="001077E6"/>
    <w:rsid w:val="001202FD"/>
    <w:rsid w:val="00135747"/>
    <w:rsid w:val="0014381D"/>
    <w:rsid w:val="00143D66"/>
    <w:rsid w:val="0015162B"/>
    <w:rsid w:val="001575CF"/>
    <w:rsid w:val="001711D9"/>
    <w:rsid w:val="00177256"/>
    <w:rsid w:val="001835C0"/>
    <w:rsid w:val="001A152F"/>
    <w:rsid w:val="001A2B99"/>
    <w:rsid w:val="001C39E4"/>
    <w:rsid w:val="001C4CE8"/>
    <w:rsid w:val="001D1338"/>
    <w:rsid w:val="001D1363"/>
    <w:rsid w:val="001D1B74"/>
    <w:rsid w:val="001D1DAC"/>
    <w:rsid w:val="001D4858"/>
    <w:rsid w:val="001F197A"/>
    <w:rsid w:val="001F5510"/>
    <w:rsid w:val="0020254C"/>
    <w:rsid w:val="00206F2C"/>
    <w:rsid w:val="00212894"/>
    <w:rsid w:val="0021367B"/>
    <w:rsid w:val="00213992"/>
    <w:rsid w:val="00221F86"/>
    <w:rsid w:val="0022352F"/>
    <w:rsid w:val="002372AB"/>
    <w:rsid w:val="00243086"/>
    <w:rsid w:val="00244F17"/>
    <w:rsid w:val="002528F6"/>
    <w:rsid w:val="00261812"/>
    <w:rsid w:val="00263004"/>
    <w:rsid w:val="00266AF1"/>
    <w:rsid w:val="00272888"/>
    <w:rsid w:val="002A712F"/>
    <w:rsid w:val="002B1298"/>
    <w:rsid w:val="002C375F"/>
    <w:rsid w:val="002C420E"/>
    <w:rsid w:val="002C7E2E"/>
    <w:rsid w:val="002D00AA"/>
    <w:rsid w:val="002D5B38"/>
    <w:rsid w:val="002D6F7A"/>
    <w:rsid w:val="002E0BFC"/>
    <w:rsid w:val="00301BB2"/>
    <w:rsid w:val="00302592"/>
    <w:rsid w:val="003035F0"/>
    <w:rsid w:val="003057C1"/>
    <w:rsid w:val="00312AA6"/>
    <w:rsid w:val="00313BAA"/>
    <w:rsid w:val="0031649F"/>
    <w:rsid w:val="00322207"/>
    <w:rsid w:val="00325BDA"/>
    <w:rsid w:val="00327388"/>
    <w:rsid w:val="00327A6B"/>
    <w:rsid w:val="00330BB5"/>
    <w:rsid w:val="0034702A"/>
    <w:rsid w:val="00350730"/>
    <w:rsid w:val="003532B4"/>
    <w:rsid w:val="00357460"/>
    <w:rsid w:val="003604D8"/>
    <w:rsid w:val="0037566B"/>
    <w:rsid w:val="003757C8"/>
    <w:rsid w:val="003863BD"/>
    <w:rsid w:val="00387364"/>
    <w:rsid w:val="003903C8"/>
    <w:rsid w:val="0039617B"/>
    <w:rsid w:val="00397CBE"/>
    <w:rsid w:val="003B2833"/>
    <w:rsid w:val="003B5F7F"/>
    <w:rsid w:val="003C1774"/>
    <w:rsid w:val="003C18C9"/>
    <w:rsid w:val="003C2647"/>
    <w:rsid w:val="003C3A84"/>
    <w:rsid w:val="003C5F4A"/>
    <w:rsid w:val="003D3ECB"/>
    <w:rsid w:val="003D6DD1"/>
    <w:rsid w:val="003E3B14"/>
    <w:rsid w:val="003E4EA6"/>
    <w:rsid w:val="003F1462"/>
    <w:rsid w:val="003F1578"/>
    <w:rsid w:val="003F7870"/>
    <w:rsid w:val="003F79B2"/>
    <w:rsid w:val="004156CE"/>
    <w:rsid w:val="004202C8"/>
    <w:rsid w:val="0044320E"/>
    <w:rsid w:val="004435D1"/>
    <w:rsid w:val="00444DEF"/>
    <w:rsid w:val="004533E0"/>
    <w:rsid w:val="0045576B"/>
    <w:rsid w:val="004559C2"/>
    <w:rsid w:val="00465F96"/>
    <w:rsid w:val="00471B06"/>
    <w:rsid w:val="0047280A"/>
    <w:rsid w:val="00474664"/>
    <w:rsid w:val="004769CD"/>
    <w:rsid w:val="00476D21"/>
    <w:rsid w:val="00481547"/>
    <w:rsid w:val="00484D94"/>
    <w:rsid w:val="0049664F"/>
    <w:rsid w:val="004A34A9"/>
    <w:rsid w:val="004B12C7"/>
    <w:rsid w:val="004D10FD"/>
    <w:rsid w:val="004F4AF2"/>
    <w:rsid w:val="004F562E"/>
    <w:rsid w:val="00504460"/>
    <w:rsid w:val="0050590B"/>
    <w:rsid w:val="00507A14"/>
    <w:rsid w:val="005106F3"/>
    <w:rsid w:val="00511028"/>
    <w:rsid w:val="00511DE0"/>
    <w:rsid w:val="00521A78"/>
    <w:rsid w:val="00526A22"/>
    <w:rsid w:val="00530799"/>
    <w:rsid w:val="00533849"/>
    <w:rsid w:val="0053477C"/>
    <w:rsid w:val="00534880"/>
    <w:rsid w:val="005458DF"/>
    <w:rsid w:val="00545BED"/>
    <w:rsid w:val="00546791"/>
    <w:rsid w:val="00553EC1"/>
    <w:rsid w:val="0055553F"/>
    <w:rsid w:val="00563230"/>
    <w:rsid w:val="00570EC4"/>
    <w:rsid w:val="00575182"/>
    <w:rsid w:val="00582D81"/>
    <w:rsid w:val="00592252"/>
    <w:rsid w:val="00594237"/>
    <w:rsid w:val="00597A65"/>
    <w:rsid w:val="005A6C02"/>
    <w:rsid w:val="005A7BA6"/>
    <w:rsid w:val="005B0DD5"/>
    <w:rsid w:val="005B1A80"/>
    <w:rsid w:val="005D46BF"/>
    <w:rsid w:val="005F5554"/>
    <w:rsid w:val="006002DF"/>
    <w:rsid w:val="00600D09"/>
    <w:rsid w:val="00602C53"/>
    <w:rsid w:val="00627310"/>
    <w:rsid w:val="006274AC"/>
    <w:rsid w:val="00631339"/>
    <w:rsid w:val="00632801"/>
    <w:rsid w:val="0064018D"/>
    <w:rsid w:val="00640A5B"/>
    <w:rsid w:val="006457EA"/>
    <w:rsid w:val="006503DE"/>
    <w:rsid w:val="00650CCD"/>
    <w:rsid w:val="0065468C"/>
    <w:rsid w:val="006607EA"/>
    <w:rsid w:val="00660FB1"/>
    <w:rsid w:val="006722A5"/>
    <w:rsid w:val="00676C96"/>
    <w:rsid w:val="00681BC8"/>
    <w:rsid w:val="00685EDD"/>
    <w:rsid w:val="00686EFA"/>
    <w:rsid w:val="00693209"/>
    <w:rsid w:val="006A0F5B"/>
    <w:rsid w:val="006A1F04"/>
    <w:rsid w:val="006A3B37"/>
    <w:rsid w:val="006B3095"/>
    <w:rsid w:val="006B37CA"/>
    <w:rsid w:val="006D56E0"/>
    <w:rsid w:val="006E391E"/>
    <w:rsid w:val="006E6907"/>
    <w:rsid w:val="006F5CEF"/>
    <w:rsid w:val="007013B8"/>
    <w:rsid w:val="00701DF4"/>
    <w:rsid w:val="007023A6"/>
    <w:rsid w:val="00705107"/>
    <w:rsid w:val="00712F22"/>
    <w:rsid w:val="00714673"/>
    <w:rsid w:val="00720338"/>
    <w:rsid w:val="007222AD"/>
    <w:rsid w:val="0072352E"/>
    <w:rsid w:val="00724E8D"/>
    <w:rsid w:val="007335EA"/>
    <w:rsid w:val="0073587D"/>
    <w:rsid w:val="00736B41"/>
    <w:rsid w:val="00742F40"/>
    <w:rsid w:val="00754B25"/>
    <w:rsid w:val="00755F80"/>
    <w:rsid w:val="00763A45"/>
    <w:rsid w:val="0076471E"/>
    <w:rsid w:val="00765638"/>
    <w:rsid w:val="00783585"/>
    <w:rsid w:val="00784B59"/>
    <w:rsid w:val="0079140B"/>
    <w:rsid w:val="007A4060"/>
    <w:rsid w:val="007A60FA"/>
    <w:rsid w:val="007A63C7"/>
    <w:rsid w:val="007B333B"/>
    <w:rsid w:val="007C0858"/>
    <w:rsid w:val="007D1608"/>
    <w:rsid w:val="007D65A6"/>
    <w:rsid w:val="007E220F"/>
    <w:rsid w:val="007E2A74"/>
    <w:rsid w:val="007E475B"/>
    <w:rsid w:val="007F4341"/>
    <w:rsid w:val="007F69D5"/>
    <w:rsid w:val="007F74AA"/>
    <w:rsid w:val="00803178"/>
    <w:rsid w:val="00803BDD"/>
    <w:rsid w:val="00812A0A"/>
    <w:rsid w:val="008130FE"/>
    <w:rsid w:val="008133E4"/>
    <w:rsid w:val="00824069"/>
    <w:rsid w:val="008301BD"/>
    <w:rsid w:val="00834A25"/>
    <w:rsid w:val="00855FE9"/>
    <w:rsid w:val="00861803"/>
    <w:rsid w:val="00863544"/>
    <w:rsid w:val="00875787"/>
    <w:rsid w:val="00876ECF"/>
    <w:rsid w:val="00895C12"/>
    <w:rsid w:val="008C3142"/>
    <w:rsid w:val="008C4538"/>
    <w:rsid w:val="008C52C0"/>
    <w:rsid w:val="008E0C83"/>
    <w:rsid w:val="008E5632"/>
    <w:rsid w:val="008E5C57"/>
    <w:rsid w:val="008E6C5D"/>
    <w:rsid w:val="008E765C"/>
    <w:rsid w:val="008E7826"/>
    <w:rsid w:val="008E7EF4"/>
    <w:rsid w:val="009060FE"/>
    <w:rsid w:val="00912390"/>
    <w:rsid w:val="009238A8"/>
    <w:rsid w:val="00925A2E"/>
    <w:rsid w:val="00926600"/>
    <w:rsid w:val="00940E07"/>
    <w:rsid w:val="00941BC3"/>
    <w:rsid w:val="0094253E"/>
    <w:rsid w:val="00945421"/>
    <w:rsid w:val="00945FA7"/>
    <w:rsid w:val="009507E1"/>
    <w:rsid w:val="00966F0C"/>
    <w:rsid w:val="009758AE"/>
    <w:rsid w:val="009778A4"/>
    <w:rsid w:val="009807A9"/>
    <w:rsid w:val="00985D1D"/>
    <w:rsid w:val="00995DEB"/>
    <w:rsid w:val="00997C99"/>
    <w:rsid w:val="009A05D0"/>
    <w:rsid w:val="009B222C"/>
    <w:rsid w:val="009B531D"/>
    <w:rsid w:val="009B73C5"/>
    <w:rsid w:val="009C3BD0"/>
    <w:rsid w:val="009C6477"/>
    <w:rsid w:val="009D39DA"/>
    <w:rsid w:val="009E3CF1"/>
    <w:rsid w:val="009E447D"/>
    <w:rsid w:val="00A0567A"/>
    <w:rsid w:val="00A10C3C"/>
    <w:rsid w:val="00A11113"/>
    <w:rsid w:val="00A230D5"/>
    <w:rsid w:val="00A25475"/>
    <w:rsid w:val="00A25662"/>
    <w:rsid w:val="00A25894"/>
    <w:rsid w:val="00A26B18"/>
    <w:rsid w:val="00A37292"/>
    <w:rsid w:val="00A40E39"/>
    <w:rsid w:val="00A434A9"/>
    <w:rsid w:val="00A442F6"/>
    <w:rsid w:val="00A61166"/>
    <w:rsid w:val="00A62405"/>
    <w:rsid w:val="00A64B8C"/>
    <w:rsid w:val="00A71294"/>
    <w:rsid w:val="00A75EB1"/>
    <w:rsid w:val="00A84EBA"/>
    <w:rsid w:val="00A92064"/>
    <w:rsid w:val="00AA1441"/>
    <w:rsid w:val="00AB1B6E"/>
    <w:rsid w:val="00AB6A10"/>
    <w:rsid w:val="00AB77A2"/>
    <w:rsid w:val="00AC0874"/>
    <w:rsid w:val="00AC60CD"/>
    <w:rsid w:val="00AC7B41"/>
    <w:rsid w:val="00AE595A"/>
    <w:rsid w:val="00AE74C9"/>
    <w:rsid w:val="00AF1988"/>
    <w:rsid w:val="00B03BA1"/>
    <w:rsid w:val="00B06BDF"/>
    <w:rsid w:val="00B11DCC"/>
    <w:rsid w:val="00B13708"/>
    <w:rsid w:val="00B20311"/>
    <w:rsid w:val="00B23C25"/>
    <w:rsid w:val="00B2494E"/>
    <w:rsid w:val="00B2679A"/>
    <w:rsid w:val="00B31814"/>
    <w:rsid w:val="00B35169"/>
    <w:rsid w:val="00B42CF3"/>
    <w:rsid w:val="00B456A7"/>
    <w:rsid w:val="00B47E36"/>
    <w:rsid w:val="00B64AF7"/>
    <w:rsid w:val="00B829A3"/>
    <w:rsid w:val="00B84D94"/>
    <w:rsid w:val="00B859D3"/>
    <w:rsid w:val="00B91212"/>
    <w:rsid w:val="00BA243B"/>
    <w:rsid w:val="00BA4398"/>
    <w:rsid w:val="00BB2FCD"/>
    <w:rsid w:val="00BB63B3"/>
    <w:rsid w:val="00BC078C"/>
    <w:rsid w:val="00BC0909"/>
    <w:rsid w:val="00BC544E"/>
    <w:rsid w:val="00BD0EA9"/>
    <w:rsid w:val="00BF2EAE"/>
    <w:rsid w:val="00BF40F9"/>
    <w:rsid w:val="00BF6491"/>
    <w:rsid w:val="00BF7D0F"/>
    <w:rsid w:val="00C03033"/>
    <w:rsid w:val="00C10FA2"/>
    <w:rsid w:val="00C123EF"/>
    <w:rsid w:val="00C13285"/>
    <w:rsid w:val="00C15AE1"/>
    <w:rsid w:val="00C22CDA"/>
    <w:rsid w:val="00C23664"/>
    <w:rsid w:val="00C25493"/>
    <w:rsid w:val="00C272EC"/>
    <w:rsid w:val="00C30F31"/>
    <w:rsid w:val="00C43ABA"/>
    <w:rsid w:val="00C460AF"/>
    <w:rsid w:val="00C50C13"/>
    <w:rsid w:val="00C5137E"/>
    <w:rsid w:val="00C51F57"/>
    <w:rsid w:val="00C52FE5"/>
    <w:rsid w:val="00C55BF6"/>
    <w:rsid w:val="00C6541C"/>
    <w:rsid w:val="00C70552"/>
    <w:rsid w:val="00C77B61"/>
    <w:rsid w:val="00C82AFE"/>
    <w:rsid w:val="00C832AC"/>
    <w:rsid w:val="00C90646"/>
    <w:rsid w:val="00C917C8"/>
    <w:rsid w:val="00C97B63"/>
    <w:rsid w:val="00CA4F60"/>
    <w:rsid w:val="00CC4A4A"/>
    <w:rsid w:val="00CD2D35"/>
    <w:rsid w:val="00CD339F"/>
    <w:rsid w:val="00CE39B2"/>
    <w:rsid w:val="00CF2875"/>
    <w:rsid w:val="00CF3007"/>
    <w:rsid w:val="00CF7F23"/>
    <w:rsid w:val="00D1137E"/>
    <w:rsid w:val="00D250DC"/>
    <w:rsid w:val="00D367BB"/>
    <w:rsid w:val="00D40C60"/>
    <w:rsid w:val="00D4615F"/>
    <w:rsid w:val="00D46D55"/>
    <w:rsid w:val="00D46E94"/>
    <w:rsid w:val="00D52F17"/>
    <w:rsid w:val="00D63205"/>
    <w:rsid w:val="00D63606"/>
    <w:rsid w:val="00D65014"/>
    <w:rsid w:val="00D67402"/>
    <w:rsid w:val="00D679CC"/>
    <w:rsid w:val="00D72D7A"/>
    <w:rsid w:val="00D82556"/>
    <w:rsid w:val="00D87AEC"/>
    <w:rsid w:val="00D92A38"/>
    <w:rsid w:val="00DA143E"/>
    <w:rsid w:val="00DA1873"/>
    <w:rsid w:val="00DA60AA"/>
    <w:rsid w:val="00DB1149"/>
    <w:rsid w:val="00DB11F6"/>
    <w:rsid w:val="00DB7DD0"/>
    <w:rsid w:val="00DD3E2D"/>
    <w:rsid w:val="00DD43EF"/>
    <w:rsid w:val="00DD5615"/>
    <w:rsid w:val="00DD580A"/>
    <w:rsid w:val="00DE721C"/>
    <w:rsid w:val="00DF5A48"/>
    <w:rsid w:val="00DF7F42"/>
    <w:rsid w:val="00E007EC"/>
    <w:rsid w:val="00E01F70"/>
    <w:rsid w:val="00E0493C"/>
    <w:rsid w:val="00E3027B"/>
    <w:rsid w:val="00E30817"/>
    <w:rsid w:val="00E3103F"/>
    <w:rsid w:val="00E337E7"/>
    <w:rsid w:val="00E41D48"/>
    <w:rsid w:val="00E474B0"/>
    <w:rsid w:val="00E619F4"/>
    <w:rsid w:val="00E63222"/>
    <w:rsid w:val="00E65875"/>
    <w:rsid w:val="00E678CD"/>
    <w:rsid w:val="00E74C1F"/>
    <w:rsid w:val="00E81A13"/>
    <w:rsid w:val="00E824A4"/>
    <w:rsid w:val="00E938C8"/>
    <w:rsid w:val="00E94DCE"/>
    <w:rsid w:val="00E95414"/>
    <w:rsid w:val="00EA33B1"/>
    <w:rsid w:val="00EA4861"/>
    <w:rsid w:val="00EB102D"/>
    <w:rsid w:val="00EB26F2"/>
    <w:rsid w:val="00EB320A"/>
    <w:rsid w:val="00EC06C9"/>
    <w:rsid w:val="00ED2A75"/>
    <w:rsid w:val="00ED318E"/>
    <w:rsid w:val="00ED5A83"/>
    <w:rsid w:val="00EE0A41"/>
    <w:rsid w:val="00EE519E"/>
    <w:rsid w:val="00EF4E07"/>
    <w:rsid w:val="00F02C44"/>
    <w:rsid w:val="00F06202"/>
    <w:rsid w:val="00F2333C"/>
    <w:rsid w:val="00F23E9E"/>
    <w:rsid w:val="00F25E61"/>
    <w:rsid w:val="00F32290"/>
    <w:rsid w:val="00F35699"/>
    <w:rsid w:val="00F6237D"/>
    <w:rsid w:val="00F65566"/>
    <w:rsid w:val="00F72F2F"/>
    <w:rsid w:val="00F760CB"/>
    <w:rsid w:val="00F815CD"/>
    <w:rsid w:val="00F8160E"/>
    <w:rsid w:val="00F8303A"/>
    <w:rsid w:val="00F870E7"/>
    <w:rsid w:val="00F9246D"/>
    <w:rsid w:val="00F973C3"/>
    <w:rsid w:val="00FA2220"/>
    <w:rsid w:val="00FA3A01"/>
    <w:rsid w:val="00FA4A91"/>
    <w:rsid w:val="00FB0C6F"/>
    <w:rsid w:val="00FB1903"/>
    <w:rsid w:val="00FC41EC"/>
    <w:rsid w:val="00FD1792"/>
    <w:rsid w:val="00FD21B7"/>
    <w:rsid w:val="00FD29DC"/>
    <w:rsid w:val="00FD2E48"/>
    <w:rsid w:val="00FD786C"/>
    <w:rsid w:val="00FF51E8"/>
    <w:rsid w:val="013E4434"/>
    <w:rsid w:val="01635C49"/>
    <w:rsid w:val="018E53BB"/>
    <w:rsid w:val="01DE219F"/>
    <w:rsid w:val="02225B04"/>
    <w:rsid w:val="02331ABF"/>
    <w:rsid w:val="02581525"/>
    <w:rsid w:val="02A92133"/>
    <w:rsid w:val="02CE3596"/>
    <w:rsid w:val="034C72DC"/>
    <w:rsid w:val="039B5B6E"/>
    <w:rsid w:val="03AD10E5"/>
    <w:rsid w:val="03BF00DE"/>
    <w:rsid w:val="03CC21CB"/>
    <w:rsid w:val="03E2379C"/>
    <w:rsid w:val="04110A49"/>
    <w:rsid w:val="042855CD"/>
    <w:rsid w:val="04335DA6"/>
    <w:rsid w:val="04703713"/>
    <w:rsid w:val="048331F3"/>
    <w:rsid w:val="04A47A17"/>
    <w:rsid w:val="05092FAB"/>
    <w:rsid w:val="057448C8"/>
    <w:rsid w:val="059F2B31"/>
    <w:rsid w:val="05C869C2"/>
    <w:rsid w:val="05DB4947"/>
    <w:rsid w:val="05EC0902"/>
    <w:rsid w:val="067508F8"/>
    <w:rsid w:val="07195727"/>
    <w:rsid w:val="07365808"/>
    <w:rsid w:val="07493C4A"/>
    <w:rsid w:val="07883B56"/>
    <w:rsid w:val="07DE6AA2"/>
    <w:rsid w:val="08026D59"/>
    <w:rsid w:val="080C0DE8"/>
    <w:rsid w:val="08E25FED"/>
    <w:rsid w:val="08EA3C4D"/>
    <w:rsid w:val="093E42A0"/>
    <w:rsid w:val="09CE7830"/>
    <w:rsid w:val="09D52E6A"/>
    <w:rsid w:val="09D678FF"/>
    <w:rsid w:val="09EF451D"/>
    <w:rsid w:val="0A4A209B"/>
    <w:rsid w:val="0A60795D"/>
    <w:rsid w:val="0A79028B"/>
    <w:rsid w:val="0AEF054D"/>
    <w:rsid w:val="0B712CEA"/>
    <w:rsid w:val="0BA457DB"/>
    <w:rsid w:val="0BC11EE9"/>
    <w:rsid w:val="0BDF05C2"/>
    <w:rsid w:val="0C0B0D3E"/>
    <w:rsid w:val="0C232BA4"/>
    <w:rsid w:val="0C2B3807"/>
    <w:rsid w:val="0C3260A7"/>
    <w:rsid w:val="0C454BC4"/>
    <w:rsid w:val="0C541C19"/>
    <w:rsid w:val="0CB101B0"/>
    <w:rsid w:val="0CDB1041"/>
    <w:rsid w:val="0D02678E"/>
    <w:rsid w:val="0D196429"/>
    <w:rsid w:val="0D1A3FA7"/>
    <w:rsid w:val="0D4234FE"/>
    <w:rsid w:val="0D641466"/>
    <w:rsid w:val="0D8256A8"/>
    <w:rsid w:val="0D98311E"/>
    <w:rsid w:val="0DB70C97"/>
    <w:rsid w:val="0DED6FC6"/>
    <w:rsid w:val="0E0013EF"/>
    <w:rsid w:val="0E23251C"/>
    <w:rsid w:val="0EAC1DF8"/>
    <w:rsid w:val="0EE26D46"/>
    <w:rsid w:val="0EEF216E"/>
    <w:rsid w:val="0EFD76DC"/>
    <w:rsid w:val="0F19203C"/>
    <w:rsid w:val="0F43594B"/>
    <w:rsid w:val="0F793C4C"/>
    <w:rsid w:val="0FCB3337"/>
    <w:rsid w:val="10074116"/>
    <w:rsid w:val="100B7ABF"/>
    <w:rsid w:val="105477D0"/>
    <w:rsid w:val="105570A4"/>
    <w:rsid w:val="10AC13BA"/>
    <w:rsid w:val="10E87F18"/>
    <w:rsid w:val="112E0021"/>
    <w:rsid w:val="115F642C"/>
    <w:rsid w:val="11641C95"/>
    <w:rsid w:val="121C60CC"/>
    <w:rsid w:val="128E689D"/>
    <w:rsid w:val="12B72988"/>
    <w:rsid w:val="12D93FBD"/>
    <w:rsid w:val="13160D6D"/>
    <w:rsid w:val="13C51632"/>
    <w:rsid w:val="13F21F99"/>
    <w:rsid w:val="1418506D"/>
    <w:rsid w:val="143040B0"/>
    <w:rsid w:val="14F055ED"/>
    <w:rsid w:val="15080B89"/>
    <w:rsid w:val="153B0F5F"/>
    <w:rsid w:val="15802E15"/>
    <w:rsid w:val="15D517FB"/>
    <w:rsid w:val="16302145"/>
    <w:rsid w:val="163742BA"/>
    <w:rsid w:val="163E7FE3"/>
    <w:rsid w:val="165F6ECF"/>
    <w:rsid w:val="16BF21A1"/>
    <w:rsid w:val="16C32FBA"/>
    <w:rsid w:val="16EF5808"/>
    <w:rsid w:val="17521915"/>
    <w:rsid w:val="17846B1D"/>
    <w:rsid w:val="180A2E6A"/>
    <w:rsid w:val="1829049D"/>
    <w:rsid w:val="18420856"/>
    <w:rsid w:val="18673E19"/>
    <w:rsid w:val="18F2402A"/>
    <w:rsid w:val="18F64569"/>
    <w:rsid w:val="19565048"/>
    <w:rsid w:val="19FD4A34"/>
    <w:rsid w:val="1A66082C"/>
    <w:rsid w:val="1A681208"/>
    <w:rsid w:val="1AA94BBC"/>
    <w:rsid w:val="1AAD645B"/>
    <w:rsid w:val="1AB160E9"/>
    <w:rsid w:val="1AFA5418"/>
    <w:rsid w:val="1B3456E3"/>
    <w:rsid w:val="1B35531B"/>
    <w:rsid w:val="1B612DA1"/>
    <w:rsid w:val="1BAA299A"/>
    <w:rsid w:val="1C33298F"/>
    <w:rsid w:val="1C5D17BA"/>
    <w:rsid w:val="1CAA0778"/>
    <w:rsid w:val="1CB33AD0"/>
    <w:rsid w:val="1D2E3157"/>
    <w:rsid w:val="1D4F1A4B"/>
    <w:rsid w:val="1E30246C"/>
    <w:rsid w:val="1E8D07CB"/>
    <w:rsid w:val="1FDF698A"/>
    <w:rsid w:val="1FED09C6"/>
    <w:rsid w:val="20623843"/>
    <w:rsid w:val="20743F6B"/>
    <w:rsid w:val="207D067D"/>
    <w:rsid w:val="207E1518"/>
    <w:rsid w:val="208539D6"/>
    <w:rsid w:val="20DB35F6"/>
    <w:rsid w:val="216929AF"/>
    <w:rsid w:val="21721428"/>
    <w:rsid w:val="218D2B42"/>
    <w:rsid w:val="219D08AB"/>
    <w:rsid w:val="21AB746C"/>
    <w:rsid w:val="21B52099"/>
    <w:rsid w:val="21C61BB0"/>
    <w:rsid w:val="21F11323"/>
    <w:rsid w:val="223722FD"/>
    <w:rsid w:val="226F3FF6"/>
    <w:rsid w:val="227B299A"/>
    <w:rsid w:val="22A00653"/>
    <w:rsid w:val="22A16179"/>
    <w:rsid w:val="22B81F11"/>
    <w:rsid w:val="22F9692F"/>
    <w:rsid w:val="232148AD"/>
    <w:rsid w:val="23227533"/>
    <w:rsid w:val="235356C5"/>
    <w:rsid w:val="237D0DFC"/>
    <w:rsid w:val="23983A20"/>
    <w:rsid w:val="24101808"/>
    <w:rsid w:val="243072BC"/>
    <w:rsid w:val="24DD793C"/>
    <w:rsid w:val="25585215"/>
    <w:rsid w:val="255B2E7E"/>
    <w:rsid w:val="25987D07"/>
    <w:rsid w:val="25DD47A3"/>
    <w:rsid w:val="262D587F"/>
    <w:rsid w:val="26380719"/>
    <w:rsid w:val="264B4D7A"/>
    <w:rsid w:val="26914E82"/>
    <w:rsid w:val="269B09F6"/>
    <w:rsid w:val="26AD333E"/>
    <w:rsid w:val="26D94133"/>
    <w:rsid w:val="27003DB6"/>
    <w:rsid w:val="270A0791"/>
    <w:rsid w:val="270F3FF9"/>
    <w:rsid w:val="27271343"/>
    <w:rsid w:val="27533EE6"/>
    <w:rsid w:val="27E62FAC"/>
    <w:rsid w:val="27E64D5A"/>
    <w:rsid w:val="28011702"/>
    <w:rsid w:val="281E2746"/>
    <w:rsid w:val="28A32C4B"/>
    <w:rsid w:val="28C84B20"/>
    <w:rsid w:val="28EF4AAB"/>
    <w:rsid w:val="292813A2"/>
    <w:rsid w:val="295201CD"/>
    <w:rsid w:val="29A46C7B"/>
    <w:rsid w:val="29FB49A9"/>
    <w:rsid w:val="2A160B91"/>
    <w:rsid w:val="2A261620"/>
    <w:rsid w:val="2A4D6CEE"/>
    <w:rsid w:val="2A4F2C95"/>
    <w:rsid w:val="2A703001"/>
    <w:rsid w:val="2B3E6C5B"/>
    <w:rsid w:val="2BCF61E5"/>
    <w:rsid w:val="2C05030B"/>
    <w:rsid w:val="2C212804"/>
    <w:rsid w:val="2C536B29"/>
    <w:rsid w:val="2D236108"/>
    <w:rsid w:val="2D4D3E84"/>
    <w:rsid w:val="2D5653E5"/>
    <w:rsid w:val="2D595E5D"/>
    <w:rsid w:val="2D84374F"/>
    <w:rsid w:val="2D8E6C80"/>
    <w:rsid w:val="2DA03BFD"/>
    <w:rsid w:val="2DDB69E3"/>
    <w:rsid w:val="2DEE4772"/>
    <w:rsid w:val="2E0226E0"/>
    <w:rsid w:val="2EFA10EB"/>
    <w:rsid w:val="2F086008"/>
    <w:rsid w:val="2F837332"/>
    <w:rsid w:val="2FEC3129"/>
    <w:rsid w:val="30151482"/>
    <w:rsid w:val="30482D14"/>
    <w:rsid w:val="30FC6CD2"/>
    <w:rsid w:val="31344D88"/>
    <w:rsid w:val="31374878"/>
    <w:rsid w:val="31892343"/>
    <w:rsid w:val="31DB42F6"/>
    <w:rsid w:val="3201186B"/>
    <w:rsid w:val="32354F7B"/>
    <w:rsid w:val="327D450D"/>
    <w:rsid w:val="328A6C2A"/>
    <w:rsid w:val="32E10397"/>
    <w:rsid w:val="332826CA"/>
    <w:rsid w:val="33482D6D"/>
    <w:rsid w:val="334D2131"/>
    <w:rsid w:val="33DA14EB"/>
    <w:rsid w:val="348A1163"/>
    <w:rsid w:val="348E1040"/>
    <w:rsid w:val="34DF325D"/>
    <w:rsid w:val="34F8431E"/>
    <w:rsid w:val="350E58CC"/>
    <w:rsid w:val="353335A8"/>
    <w:rsid w:val="35505F08"/>
    <w:rsid w:val="357C6CFE"/>
    <w:rsid w:val="35922BA2"/>
    <w:rsid w:val="35A0281F"/>
    <w:rsid w:val="35A07C34"/>
    <w:rsid w:val="35FF6918"/>
    <w:rsid w:val="363E45E6"/>
    <w:rsid w:val="36767BF1"/>
    <w:rsid w:val="36AE1139"/>
    <w:rsid w:val="36BB3856"/>
    <w:rsid w:val="36D84407"/>
    <w:rsid w:val="36E75160"/>
    <w:rsid w:val="370451FC"/>
    <w:rsid w:val="371B2546"/>
    <w:rsid w:val="37300BB8"/>
    <w:rsid w:val="37D430A8"/>
    <w:rsid w:val="37F60FE9"/>
    <w:rsid w:val="37FA03AE"/>
    <w:rsid w:val="384A30E3"/>
    <w:rsid w:val="38593326"/>
    <w:rsid w:val="38BC643A"/>
    <w:rsid w:val="38D56A7C"/>
    <w:rsid w:val="38F30F0D"/>
    <w:rsid w:val="39396CB4"/>
    <w:rsid w:val="39561EE2"/>
    <w:rsid w:val="39C26CA9"/>
    <w:rsid w:val="3A8723CC"/>
    <w:rsid w:val="3A891991"/>
    <w:rsid w:val="3ACA4067"/>
    <w:rsid w:val="3AF92B9E"/>
    <w:rsid w:val="3B20012B"/>
    <w:rsid w:val="3B273268"/>
    <w:rsid w:val="3B4B7349"/>
    <w:rsid w:val="3B5D5B82"/>
    <w:rsid w:val="3BF13876"/>
    <w:rsid w:val="3C101F4E"/>
    <w:rsid w:val="3C8714DD"/>
    <w:rsid w:val="3CBD785A"/>
    <w:rsid w:val="3CC33464"/>
    <w:rsid w:val="3CE37206"/>
    <w:rsid w:val="3D421E06"/>
    <w:rsid w:val="3D5B233F"/>
    <w:rsid w:val="3D967A29"/>
    <w:rsid w:val="3DA1604E"/>
    <w:rsid w:val="3DA94408"/>
    <w:rsid w:val="3DB278AC"/>
    <w:rsid w:val="3DBD7EB3"/>
    <w:rsid w:val="3DCB25D0"/>
    <w:rsid w:val="3DE87A63"/>
    <w:rsid w:val="3E3143FD"/>
    <w:rsid w:val="3E806CCD"/>
    <w:rsid w:val="3E99447C"/>
    <w:rsid w:val="3EEC4EF4"/>
    <w:rsid w:val="3EFD266B"/>
    <w:rsid w:val="3F00274D"/>
    <w:rsid w:val="3F3F15B2"/>
    <w:rsid w:val="400C0C7E"/>
    <w:rsid w:val="4024246B"/>
    <w:rsid w:val="40534AFF"/>
    <w:rsid w:val="406F6347"/>
    <w:rsid w:val="4086316C"/>
    <w:rsid w:val="40BA61EA"/>
    <w:rsid w:val="40C477AB"/>
    <w:rsid w:val="40CF23D7"/>
    <w:rsid w:val="41554F4C"/>
    <w:rsid w:val="415648A7"/>
    <w:rsid w:val="41AA4BF2"/>
    <w:rsid w:val="42424E2B"/>
    <w:rsid w:val="432033BE"/>
    <w:rsid w:val="44492EBF"/>
    <w:rsid w:val="444C1F91"/>
    <w:rsid w:val="444D47F5"/>
    <w:rsid w:val="444F07DA"/>
    <w:rsid w:val="44527ACC"/>
    <w:rsid w:val="4488746D"/>
    <w:rsid w:val="448B4A29"/>
    <w:rsid w:val="448F085F"/>
    <w:rsid w:val="449A2CFC"/>
    <w:rsid w:val="44CB735A"/>
    <w:rsid w:val="44EA1C6F"/>
    <w:rsid w:val="453B2FC7"/>
    <w:rsid w:val="454A4722"/>
    <w:rsid w:val="454E5A2A"/>
    <w:rsid w:val="457C68A6"/>
    <w:rsid w:val="45BC4EF4"/>
    <w:rsid w:val="45E90BF4"/>
    <w:rsid w:val="465D66D7"/>
    <w:rsid w:val="46EC2C40"/>
    <w:rsid w:val="46EE5581"/>
    <w:rsid w:val="46EF7E4E"/>
    <w:rsid w:val="473122E4"/>
    <w:rsid w:val="47345DC6"/>
    <w:rsid w:val="473647E9"/>
    <w:rsid w:val="47615D53"/>
    <w:rsid w:val="478101A3"/>
    <w:rsid w:val="47AF2F63"/>
    <w:rsid w:val="47AF4D11"/>
    <w:rsid w:val="47BC567F"/>
    <w:rsid w:val="47E349BA"/>
    <w:rsid w:val="47ED6474"/>
    <w:rsid w:val="482079BC"/>
    <w:rsid w:val="48783354"/>
    <w:rsid w:val="488B752C"/>
    <w:rsid w:val="48AB647F"/>
    <w:rsid w:val="49090450"/>
    <w:rsid w:val="495D254A"/>
    <w:rsid w:val="4971176E"/>
    <w:rsid w:val="4972249A"/>
    <w:rsid w:val="49AE0344"/>
    <w:rsid w:val="49FD0DD8"/>
    <w:rsid w:val="4A7C5E82"/>
    <w:rsid w:val="4AC705C3"/>
    <w:rsid w:val="4ADA4183"/>
    <w:rsid w:val="4AE66C9B"/>
    <w:rsid w:val="4B3439BE"/>
    <w:rsid w:val="4B4340EE"/>
    <w:rsid w:val="4B7A5635"/>
    <w:rsid w:val="4B7F2C4C"/>
    <w:rsid w:val="4B8C493E"/>
    <w:rsid w:val="4BBC6B25"/>
    <w:rsid w:val="4BD06B48"/>
    <w:rsid w:val="4BEA19F6"/>
    <w:rsid w:val="4CA035B5"/>
    <w:rsid w:val="4CB11E89"/>
    <w:rsid w:val="4CC50B32"/>
    <w:rsid w:val="4CEC2563"/>
    <w:rsid w:val="4D0A3405"/>
    <w:rsid w:val="4D0E72D5"/>
    <w:rsid w:val="4D626381"/>
    <w:rsid w:val="4D671BE9"/>
    <w:rsid w:val="4D6D5452"/>
    <w:rsid w:val="4DB47153"/>
    <w:rsid w:val="4DF711BF"/>
    <w:rsid w:val="4E63004D"/>
    <w:rsid w:val="4E8E0AF1"/>
    <w:rsid w:val="4EA500DC"/>
    <w:rsid w:val="4ECE0172"/>
    <w:rsid w:val="4EEB68A6"/>
    <w:rsid w:val="4FD712A8"/>
    <w:rsid w:val="4FF50E9E"/>
    <w:rsid w:val="4FFF435B"/>
    <w:rsid w:val="50043E39"/>
    <w:rsid w:val="504203FE"/>
    <w:rsid w:val="506462EB"/>
    <w:rsid w:val="507B7E86"/>
    <w:rsid w:val="509D6294"/>
    <w:rsid w:val="51165E00"/>
    <w:rsid w:val="518A0A04"/>
    <w:rsid w:val="51B3364F"/>
    <w:rsid w:val="51C24EF9"/>
    <w:rsid w:val="51F36142"/>
    <w:rsid w:val="51FB7D10"/>
    <w:rsid w:val="5233653E"/>
    <w:rsid w:val="52630BD1"/>
    <w:rsid w:val="52714797"/>
    <w:rsid w:val="528A2602"/>
    <w:rsid w:val="529A036B"/>
    <w:rsid w:val="52AE4858"/>
    <w:rsid w:val="52C84ED8"/>
    <w:rsid w:val="52D7511B"/>
    <w:rsid w:val="530E5635"/>
    <w:rsid w:val="531336BD"/>
    <w:rsid w:val="53202F66"/>
    <w:rsid w:val="534C2972"/>
    <w:rsid w:val="53837051"/>
    <w:rsid w:val="53B11E10"/>
    <w:rsid w:val="53BA0CC5"/>
    <w:rsid w:val="53BF62DB"/>
    <w:rsid w:val="53C05BD4"/>
    <w:rsid w:val="53E2021C"/>
    <w:rsid w:val="54216F96"/>
    <w:rsid w:val="544467E1"/>
    <w:rsid w:val="545E5C23"/>
    <w:rsid w:val="54662BFB"/>
    <w:rsid w:val="54E3424B"/>
    <w:rsid w:val="552A1E7A"/>
    <w:rsid w:val="5535407A"/>
    <w:rsid w:val="558C6691"/>
    <w:rsid w:val="55B55BE8"/>
    <w:rsid w:val="55BA31FE"/>
    <w:rsid w:val="56170651"/>
    <w:rsid w:val="56352885"/>
    <w:rsid w:val="56D93B58"/>
    <w:rsid w:val="57204FF4"/>
    <w:rsid w:val="57392849"/>
    <w:rsid w:val="574C432A"/>
    <w:rsid w:val="577613A7"/>
    <w:rsid w:val="57F16C7F"/>
    <w:rsid w:val="58214F74"/>
    <w:rsid w:val="58581D5B"/>
    <w:rsid w:val="585B234B"/>
    <w:rsid w:val="5906675A"/>
    <w:rsid w:val="596D67DA"/>
    <w:rsid w:val="596F60AE"/>
    <w:rsid w:val="5A1C64ED"/>
    <w:rsid w:val="5A4709EE"/>
    <w:rsid w:val="5A89319F"/>
    <w:rsid w:val="5AA20705"/>
    <w:rsid w:val="5B0D5611"/>
    <w:rsid w:val="5B0D5B7E"/>
    <w:rsid w:val="5B2D7FCE"/>
    <w:rsid w:val="5B5C08B4"/>
    <w:rsid w:val="5BF16F7C"/>
    <w:rsid w:val="5C447CC6"/>
    <w:rsid w:val="5C49708A"/>
    <w:rsid w:val="5C9F7CF2"/>
    <w:rsid w:val="5D0527C5"/>
    <w:rsid w:val="5D105DFA"/>
    <w:rsid w:val="5D9B600C"/>
    <w:rsid w:val="5DA839EA"/>
    <w:rsid w:val="5DD97A2D"/>
    <w:rsid w:val="5DF179D9"/>
    <w:rsid w:val="5DF70D68"/>
    <w:rsid w:val="5E331012"/>
    <w:rsid w:val="5E5341F0"/>
    <w:rsid w:val="5EAE7678"/>
    <w:rsid w:val="5EF866C2"/>
    <w:rsid w:val="5F0F069E"/>
    <w:rsid w:val="5F745181"/>
    <w:rsid w:val="5F7E34EF"/>
    <w:rsid w:val="5F954DD5"/>
    <w:rsid w:val="5F9B57F8"/>
    <w:rsid w:val="5FC4378D"/>
    <w:rsid w:val="5FC66889"/>
    <w:rsid w:val="5FC93B5D"/>
    <w:rsid w:val="5FE1582B"/>
    <w:rsid w:val="5FEB2206"/>
    <w:rsid w:val="5FFE7E4B"/>
    <w:rsid w:val="600F01A6"/>
    <w:rsid w:val="60194FC5"/>
    <w:rsid w:val="60206354"/>
    <w:rsid w:val="60790694"/>
    <w:rsid w:val="60ED7F44"/>
    <w:rsid w:val="613A51F3"/>
    <w:rsid w:val="614C1C97"/>
    <w:rsid w:val="620B4DE2"/>
    <w:rsid w:val="622A4954"/>
    <w:rsid w:val="62CE0314"/>
    <w:rsid w:val="62E573E1"/>
    <w:rsid w:val="62F15D85"/>
    <w:rsid w:val="62F615EE"/>
    <w:rsid w:val="6308089B"/>
    <w:rsid w:val="63123005"/>
    <w:rsid w:val="631A1780"/>
    <w:rsid w:val="634E142A"/>
    <w:rsid w:val="63B137EB"/>
    <w:rsid w:val="63B374DF"/>
    <w:rsid w:val="63B53257"/>
    <w:rsid w:val="63D23E09"/>
    <w:rsid w:val="644B46DD"/>
    <w:rsid w:val="64643376"/>
    <w:rsid w:val="646F3D56"/>
    <w:rsid w:val="64B93E14"/>
    <w:rsid w:val="656211BC"/>
    <w:rsid w:val="658A426F"/>
    <w:rsid w:val="66C832A1"/>
    <w:rsid w:val="6706723E"/>
    <w:rsid w:val="671B7875"/>
    <w:rsid w:val="672A5D0A"/>
    <w:rsid w:val="67423054"/>
    <w:rsid w:val="6747066A"/>
    <w:rsid w:val="6759214B"/>
    <w:rsid w:val="67D85766"/>
    <w:rsid w:val="68246BFD"/>
    <w:rsid w:val="688020CA"/>
    <w:rsid w:val="68AD2C00"/>
    <w:rsid w:val="68B96838"/>
    <w:rsid w:val="68C47A98"/>
    <w:rsid w:val="68D40619"/>
    <w:rsid w:val="68E36170"/>
    <w:rsid w:val="694035C3"/>
    <w:rsid w:val="69531548"/>
    <w:rsid w:val="69AA393A"/>
    <w:rsid w:val="69C266CE"/>
    <w:rsid w:val="69D16911"/>
    <w:rsid w:val="69E7396A"/>
    <w:rsid w:val="6A2021EE"/>
    <w:rsid w:val="6A2366D7"/>
    <w:rsid w:val="6A283A53"/>
    <w:rsid w:val="6A331FC2"/>
    <w:rsid w:val="6A4470E3"/>
    <w:rsid w:val="6A615EE7"/>
    <w:rsid w:val="6A7259FE"/>
    <w:rsid w:val="6A786D8C"/>
    <w:rsid w:val="6AEA7C8A"/>
    <w:rsid w:val="6B216220"/>
    <w:rsid w:val="6B457CC4"/>
    <w:rsid w:val="6B62504E"/>
    <w:rsid w:val="6B7E4041"/>
    <w:rsid w:val="6B855C05"/>
    <w:rsid w:val="6B9E1453"/>
    <w:rsid w:val="6BC309B6"/>
    <w:rsid w:val="6C2C7E2E"/>
    <w:rsid w:val="6CB6273E"/>
    <w:rsid w:val="6D610515"/>
    <w:rsid w:val="6DB77BCC"/>
    <w:rsid w:val="6DC81DD9"/>
    <w:rsid w:val="6DE41DDE"/>
    <w:rsid w:val="6E250FD9"/>
    <w:rsid w:val="6E5C0E9F"/>
    <w:rsid w:val="6E880C84"/>
    <w:rsid w:val="6ED5532A"/>
    <w:rsid w:val="6F9311E9"/>
    <w:rsid w:val="6FC84312"/>
    <w:rsid w:val="70180093"/>
    <w:rsid w:val="70333E81"/>
    <w:rsid w:val="7035425D"/>
    <w:rsid w:val="71816E6E"/>
    <w:rsid w:val="719646C8"/>
    <w:rsid w:val="71AF5789"/>
    <w:rsid w:val="71D83797"/>
    <w:rsid w:val="721675B7"/>
    <w:rsid w:val="72273530"/>
    <w:rsid w:val="722C2936"/>
    <w:rsid w:val="72AE3C93"/>
    <w:rsid w:val="72EB459F"/>
    <w:rsid w:val="73B9644B"/>
    <w:rsid w:val="73D8398B"/>
    <w:rsid w:val="73E55CB4"/>
    <w:rsid w:val="74784559"/>
    <w:rsid w:val="74E474F8"/>
    <w:rsid w:val="75423D74"/>
    <w:rsid w:val="75497CA3"/>
    <w:rsid w:val="759D29C2"/>
    <w:rsid w:val="75F8312B"/>
    <w:rsid w:val="760F67F7"/>
    <w:rsid w:val="76432944"/>
    <w:rsid w:val="765511F0"/>
    <w:rsid w:val="76562678"/>
    <w:rsid w:val="76685F07"/>
    <w:rsid w:val="76832D41"/>
    <w:rsid w:val="769E5DCD"/>
    <w:rsid w:val="76BF021D"/>
    <w:rsid w:val="76D33CC8"/>
    <w:rsid w:val="772E7150"/>
    <w:rsid w:val="78680440"/>
    <w:rsid w:val="786C79D2"/>
    <w:rsid w:val="787D213D"/>
    <w:rsid w:val="78BE62B2"/>
    <w:rsid w:val="7906524D"/>
    <w:rsid w:val="790E7239"/>
    <w:rsid w:val="79386064"/>
    <w:rsid w:val="796C3F60"/>
    <w:rsid w:val="799A287B"/>
    <w:rsid w:val="79A25BD4"/>
    <w:rsid w:val="79B77EDC"/>
    <w:rsid w:val="79EE0E19"/>
    <w:rsid w:val="7A036672"/>
    <w:rsid w:val="7A04063C"/>
    <w:rsid w:val="7A777060"/>
    <w:rsid w:val="7A8C48BA"/>
    <w:rsid w:val="7B034450"/>
    <w:rsid w:val="7B6763E9"/>
    <w:rsid w:val="7BAE6AB2"/>
    <w:rsid w:val="7BC97448"/>
    <w:rsid w:val="7BFA7AEB"/>
    <w:rsid w:val="7C572CA5"/>
    <w:rsid w:val="7C9C2DAE"/>
    <w:rsid w:val="7CA57EB5"/>
    <w:rsid w:val="7D1F7C67"/>
    <w:rsid w:val="7DAB2676"/>
    <w:rsid w:val="7DE70059"/>
    <w:rsid w:val="7DF6029C"/>
    <w:rsid w:val="7F1629A4"/>
    <w:rsid w:val="7F225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spacing w:before="240" w:afterLines="200" w:line="240" w:lineRule="atLeast"/>
      <w:jc w:val="center"/>
      <w:outlineLvl w:val="0"/>
    </w:pPr>
    <w:rPr>
      <w:rFonts w:ascii="微软雅黑" w:hAnsi="微软雅黑" w:eastAsia="宋体" w:cs="微软雅黑"/>
      <w:b/>
      <w:bCs/>
      <w:sz w:val="30"/>
      <w:szCs w:val="30"/>
    </w:rPr>
  </w:style>
  <w:style w:type="paragraph" w:styleId="3">
    <w:name w:val="heading 2"/>
    <w:basedOn w:val="1"/>
    <w:next w:val="1"/>
    <w:qFormat/>
    <w:uiPriority w:val="1"/>
    <w:pPr>
      <w:spacing w:before="47"/>
      <w:ind w:left="895" w:right="1130"/>
      <w:jc w:val="center"/>
      <w:outlineLvl w:val="1"/>
    </w:pPr>
    <w:rPr>
      <w:b/>
      <w:bCs/>
      <w:sz w:val="24"/>
      <w:szCs w:val="24"/>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Body Text"/>
    <w:basedOn w:val="1"/>
    <w:link w:val="28"/>
    <w:qFormat/>
    <w:uiPriority w:val="1"/>
    <w:pPr>
      <w:ind w:left="120"/>
    </w:pPr>
    <w:rPr>
      <w:sz w:val="24"/>
      <w:szCs w:val="24"/>
    </w:rPr>
  </w:style>
  <w:style w:type="paragraph" w:styleId="7">
    <w:name w:val="Body Text Indent"/>
    <w:basedOn w:val="1"/>
    <w:link w:val="21"/>
    <w:semiHidden/>
    <w:unhideWhenUsed/>
    <w:qFormat/>
    <w:uiPriority w:val="99"/>
    <w:pPr>
      <w:spacing w:after="120"/>
      <w:ind w:left="420" w:leftChars="200"/>
    </w:pPr>
  </w:style>
  <w:style w:type="paragraph" w:styleId="8">
    <w:name w:val="Body Text Indent 2"/>
    <w:basedOn w:val="1"/>
    <w:link w:val="27"/>
    <w:semiHidden/>
    <w:unhideWhenUsed/>
    <w:qFormat/>
    <w:uiPriority w:val="99"/>
    <w:pPr>
      <w:spacing w:after="120" w:line="480" w:lineRule="auto"/>
      <w:ind w:left="420" w:leftChars="200"/>
    </w:pPr>
    <w:rPr>
      <w:lang w:val="zh-CN" w:eastAsia="zh-CN" w:bidi="zh-CN"/>
    </w:rPr>
  </w:style>
  <w:style w:type="paragraph" w:styleId="9">
    <w:name w:val="footer"/>
    <w:basedOn w:val="1"/>
    <w:link w:val="26"/>
    <w:unhideWhenUsed/>
    <w:qFormat/>
    <w:uiPriority w:val="99"/>
    <w:pPr>
      <w:tabs>
        <w:tab w:val="center" w:pos="4153"/>
        <w:tab w:val="right" w:pos="8306"/>
      </w:tabs>
      <w:snapToGrid w:val="0"/>
    </w:pPr>
    <w:rPr>
      <w:sz w:val="18"/>
      <w:szCs w:val="18"/>
      <w:lang w:val="zh-CN" w:eastAsia="zh-CN" w:bidi="zh-CN"/>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lang w:val="zh-CN" w:eastAsia="zh-CN" w:bidi="zh-CN"/>
    </w:rPr>
  </w:style>
  <w:style w:type="paragraph" w:styleId="11">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12">
    <w:name w:val="Title"/>
    <w:basedOn w:val="1"/>
    <w:link w:val="24"/>
    <w:qFormat/>
    <w:uiPriority w:val="1"/>
    <w:pPr>
      <w:spacing w:line="768" w:lineRule="exact"/>
      <w:ind w:right="119"/>
      <w:jc w:val="center"/>
    </w:pPr>
    <w:rPr>
      <w:rFonts w:ascii="微软雅黑" w:hAnsi="微软雅黑" w:eastAsia="微软雅黑" w:cs="微软雅黑"/>
      <w:b/>
      <w:bCs/>
      <w:sz w:val="44"/>
      <w:szCs w:val="44"/>
      <w:lang w:val="zh-CN" w:eastAsia="zh-CN" w:bidi="zh-CN"/>
    </w:rPr>
  </w:style>
  <w:style w:type="paragraph" w:styleId="13">
    <w:name w:val="Body Text First Indent 2"/>
    <w:basedOn w:val="7"/>
    <w:link w:val="22"/>
    <w:semiHidden/>
    <w:unhideWhenUsed/>
    <w:qFormat/>
    <w:uiPriority w:val="99"/>
    <w:pPr>
      <w:ind w:firstLine="420" w:firstLineChars="200"/>
    </w:pPr>
  </w:style>
  <w:style w:type="character" w:styleId="16">
    <w:name w:val="Strong"/>
    <w:basedOn w:val="15"/>
    <w:qFormat/>
    <w:uiPriority w:val="22"/>
    <w:rPr>
      <w:b/>
      <w:bCs/>
    </w:rPr>
  </w:style>
  <w:style w:type="character" w:styleId="17">
    <w:name w:val="Hyperlink"/>
    <w:basedOn w:val="15"/>
    <w:semiHidden/>
    <w:unhideWhenUsed/>
    <w:qFormat/>
    <w:uiPriority w:val="99"/>
    <w:rPr>
      <w:color w:val="0000FF"/>
      <w:u w:val="single"/>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20" w:hanging="241"/>
    </w:pPr>
  </w:style>
  <w:style w:type="paragraph" w:customStyle="1" w:styleId="20">
    <w:name w:val="Table Paragraph"/>
    <w:basedOn w:val="1"/>
    <w:qFormat/>
    <w:uiPriority w:val="1"/>
  </w:style>
  <w:style w:type="character" w:customStyle="1" w:styleId="21">
    <w:name w:val="正文文本缩进 Char"/>
    <w:basedOn w:val="15"/>
    <w:link w:val="7"/>
    <w:semiHidden/>
    <w:qFormat/>
    <w:uiPriority w:val="99"/>
    <w:rPr>
      <w:rFonts w:ascii="仿宋" w:hAnsi="仿宋" w:eastAsia="仿宋" w:cs="仿宋"/>
    </w:rPr>
  </w:style>
  <w:style w:type="character" w:customStyle="1" w:styleId="22">
    <w:name w:val="正文首行缩进 2 Char"/>
    <w:basedOn w:val="21"/>
    <w:link w:val="13"/>
    <w:semiHidden/>
    <w:qFormat/>
    <w:uiPriority w:val="99"/>
    <w:rPr>
      <w:rFonts w:ascii="仿宋" w:hAnsi="仿宋" w:eastAsia="仿宋" w:cs="仿宋"/>
    </w:rPr>
  </w:style>
  <w:style w:type="table" w:customStyle="1" w:styleId="23">
    <w:name w:val="Table Normal1"/>
    <w:semiHidden/>
    <w:unhideWhenUsed/>
    <w:qFormat/>
    <w:uiPriority w:val="2"/>
    <w:tblPr>
      <w:tblCellMar>
        <w:top w:w="0" w:type="dxa"/>
        <w:left w:w="0" w:type="dxa"/>
        <w:bottom w:w="0" w:type="dxa"/>
        <w:right w:w="0" w:type="dxa"/>
      </w:tblCellMar>
    </w:tblPr>
  </w:style>
  <w:style w:type="character" w:customStyle="1" w:styleId="24">
    <w:name w:val="标题 Char"/>
    <w:basedOn w:val="15"/>
    <w:link w:val="12"/>
    <w:qFormat/>
    <w:uiPriority w:val="1"/>
    <w:rPr>
      <w:rFonts w:ascii="微软雅黑" w:hAnsi="微软雅黑" w:eastAsia="微软雅黑" w:cs="微软雅黑"/>
      <w:b/>
      <w:bCs/>
      <w:sz w:val="44"/>
      <w:szCs w:val="44"/>
      <w:lang w:val="zh-CN" w:eastAsia="zh-CN" w:bidi="zh-CN"/>
    </w:rPr>
  </w:style>
  <w:style w:type="character" w:customStyle="1" w:styleId="25">
    <w:name w:val="页眉 Char"/>
    <w:basedOn w:val="15"/>
    <w:link w:val="10"/>
    <w:qFormat/>
    <w:uiPriority w:val="99"/>
    <w:rPr>
      <w:rFonts w:ascii="仿宋" w:hAnsi="仿宋" w:eastAsia="仿宋" w:cs="仿宋"/>
      <w:sz w:val="18"/>
      <w:szCs w:val="18"/>
      <w:lang w:val="zh-CN" w:eastAsia="zh-CN" w:bidi="zh-CN"/>
    </w:rPr>
  </w:style>
  <w:style w:type="character" w:customStyle="1" w:styleId="26">
    <w:name w:val="页脚 Char"/>
    <w:basedOn w:val="15"/>
    <w:link w:val="9"/>
    <w:qFormat/>
    <w:uiPriority w:val="99"/>
    <w:rPr>
      <w:rFonts w:ascii="仿宋" w:hAnsi="仿宋" w:eastAsia="仿宋" w:cs="仿宋"/>
      <w:sz w:val="18"/>
      <w:szCs w:val="18"/>
      <w:lang w:val="zh-CN" w:eastAsia="zh-CN" w:bidi="zh-CN"/>
    </w:rPr>
  </w:style>
  <w:style w:type="character" w:customStyle="1" w:styleId="27">
    <w:name w:val="正文文本缩进 2 Char"/>
    <w:basedOn w:val="15"/>
    <w:link w:val="8"/>
    <w:semiHidden/>
    <w:qFormat/>
    <w:uiPriority w:val="99"/>
    <w:rPr>
      <w:rFonts w:ascii="仿宋" w:hAnsi="仿宋" w:eastAsia="仿宋" w:cs="仿宋"/>
      <w:lang w:val="zh-CN" w:eastAsia="zh-CN" w:bidi="zh-CN"/>
    </w:rPr>
  </w:style>
  <w:style w:type="character" w:customStyle="1" w:styleId="28">
    <w:name w:val="正文文本 Char"/>
    <w:basedOn w:val="15"/>
    <w:link w:val="6"/>
    <w:qFormat/>
    <w:uiPriority w:val="1"/>
    <w:rPr>
      <w:rFonts w:ascii="仿宋" w:hAnsi="仿宋" w:eastAsia="仿宋" w:cs="仿宋"/>
      <w:sz w:val="24"/>
      <w:szCs w:val="24"/>
      <w:lang w:eastAsia="en-US"/>
    </w:rPr>
  </w:style>
  <w:style w:type="paragraph" w:styleId="29">
    <w:name w:val="No Spacing"/>
    <w:qFormat/>
    <w:uiPriority w:val="1"/>
    <w:pPr>
      <w:widowControl w:val="0"/>
      <w:autoSpaceDE w:val="0"/>
      <w:autoSpaceDN w:val="0"/>
    </w:pPr>
    <w:rPr>
      <w:rFonts w:ascii="仿宋" w:hAnsi="仿宋" w:eastAsia="仿宋" w:cs="仿宋"/>
      <w:sz w:val="22"/>
      <w:szCs w:val="22"/>
      <w:lang w:val="en-US" w:eastAsia="en-US" w:bidi="ar-SA"/>
    </w:rPr>
  </w:style>
  <w:style w:type="table" w:customStyle="1" w:styleId="30">
    <w:name w:val="Table Normal2"/>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1">
    <w:name w:val="Body text|1_"/>
    <w:basedOn w:val="15"/>
    <w:link w:val="32"/>
    <w:qFormat/>
    <w:uiPriority w:val="0"/>
    <w:rPr>
      <w:rFonts w:ascii="宋体" w:hAnsi="宋体" w:eastAsia="宋体" w:cs="宋体"/>
      <w:sz w:val="26"/>
      <w:szCs w:val="26"/>
      <w:lang w:val="zh-TW" w:eastAsia="zh-TW" w:bidi="zh-TW"/>
    </w:rPr>
  </w:style>
  <w:style w:type="paragraph" w:customStyle="1" w:styleId="32">
    <w:name w:val="Body text|1"/>
    <w:basedOn w:val="1"/>
    <w:link w:val="31"/>
    <w:qFormat/>
    <w:uiPriority w:val="0"/>
    <w:pPr>
      <w:autoSpaceDE/>
      <w:autoSpaceDN/>
      <w:spacing w:line="437" w:lineRule="auto"/>
      <w:ind w:firstLine="400"/>
    </w:pPr>
    <w:rPr>
      <w:rFonts w:ascii="宋体" w:hAnsi="宋体" w:eastAsia="宋体" w:cs="宋体"/>
      <w:sz w:val="26"/>
      <w:szCs w:val="26"/>
      <w:lang w:val="zh-TW" w:eastAsia="zh-TW" w:bidi="zh-TW"/>
    </w:rPr>
  </w:style>
  <w:style w:type="character" w:customStyle="1" w:styleId="33">
    <w:name w:val="Header or footer|2_"/>
    <w:basedOn w:val="15"/>
    <w:link w:val="34"/>
    <w:qFormat/>
    <w:uiPriority w:val="0"/>
    <w:rPr>
      <w:lang w:val="zh-TW" w:eastAsia="zh-TW" w:bidi="zh-TW"/>
    </w:rPr>
  </w:style>
  <w:style w:type="paragraph" w:customStyle="1" w:styleId="34">
    <w:name w:val="Header or footer|2"/>
    <w:basedOn w:val="1"/>
    <w:link w:val="33"/>
    <w:qFormat/>
    <w:uiPriority w:val="0"/>
    <w:pPr>
      <w:autoSpaceDE/>
      <w:autoSpaceDN/>
    </w:pPr>
    <w:rPr>
      <w:rFonts w:asciiTheme="minorHAnsi" w:hAnsiTheme="minorHAnsi" w:eastAsiaTheme="minorEastAsia" w:cstheme="minorBidi"/>
      <w:sz w:val="20"/>
      <w:szCs w:val="20"/>
      <w:lang w:val="zh-TW" w:eastAsia="zh-TW" w:bidi="zh-TW"/>
    </w:rPr>
  </w:style>
  <w:style w:type="paragraph" w:customStyle="1" w:styleId="35">
    <w:name w:val="Char Char Char Char Char Char Char Char Char Char Char Char Char Char Char Char Char Char Char Char Char Char Char Char Char Char Char Char Char Char Char Char Char"/>
    <w:basedOn w:val="1"/>
    <w:qFormat/>
    <w:uiPriority w:val="0"/>
    <w:pPr>
      <w:widowControl/>
      <w:autoSpaceDE/>
      <w:autoSpaceDN/>
      <w:spacing w:after="160" w:line="240" w:lineRule="exact"/>
    </w:pPr>
    <w:rPr>
      <w:rFonts w:ascii="Verdana" w:hAnsi="Verdana" w:eastAsia="仿宋_GB2312" w:cs="Times New Roman"/>
      <w:sz w:val="24"/>
      <w:szCs w:val="20"/>
    </w:rPr>
  </w:style>
  <w:style w:type="character" w:customStyle="1" w:styleId="36">
    <w:name w:val="标题 3 Char"/>
    <w:basedOn w:val="15"/>
    <w:link w:val="4"/>
    <w:qFormat/>
    <w:uiPriority w:val="9"/>
    <w:rPr>
      <w:rFonts w:ascii="仿宋" w:hAnsi="仿宋" w:eastAsia="仿宋" w:cs="仿宋"/>
      <w:b/>
      <w:bCs/>
      <w:sz w:val="32"/>
      <w:szCs w:val="3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D8208-5036-4C67-B931-CEAF5C7A5D1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2834</Words>
  <Characters>16158</Characters>
  <Lines>134</Lines>
  <Paragraphs>37</Paragraphs>
  <TotalTime>9</TotalTime>
  <ScaleCrop>false</ScaleCrop>
  <LinksUpToDate>false</LinksUpToDate>
  <CharactersWithSpaces>18955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2021-11-26T00:51:00Z</dcterms:created>
  <dc:creator>huangmei</dc:creator>
  <cp:lastModifiedBy>gyb1</cp:lastModifiedBy>
  <cp:lastPrinted>2022-02-08T03:17:00Z</cp:lastPrinted>
  <dcterms:modified xsi:type="dcterms:W3CDTF">2022-02-09T02:39:06Z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WPS 文字</vt:lpwstr>
  </property>
  <property fmtid="{D5CDD505-2E9C-101B-9397-08002B2CF9AE}" pid="4" name="LastSaved">
    <vt:filetime>2021-04-23T00:00:00Z</vt:filetime>
  </property>
  <property fmtid="{D5CDD505-2E9C-101B-9397-08002B2CF9AE}" pid="5" name="KSOProductBuildVer">
    <vt:lpwstr>2052-11.1.0.10577</vt:lpwstr>
  </property>
  <property fmtid="{D5CDD505-2E9C-101B-9397-08002B2CF9AE}" pid="6" name="ICV">
    <vt:lpwstr>B1D3C3F643D34175A1988497767D8D28</vt:lpwstr>
  </property>
</Properties>
</file>