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auto"/>
          <w:spacing w:val="8"/>
          <w:kern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8"/>
          <w:kern w:val="0"/>
          <w:sz w:val="48"/>
          <w:szCs w:val="48"/>
          <w:lang w:val="en-US" w:eastAsia="zh-CN"/>
        </w:rPr>
        <w:t>政府网站工作年度报表</w:t>
      </w:r>
      <w:r>
        <w:rPr>
          <w:rFonts w:hint="eastAsia" w:ascii="宋体" w:hAnsi="宋体" w:eastAsia="宋体" w:cs="宋体"/>
          <w:b/>
          <w:bCs/>
          <w:color w:val="auto"/>
          <w:spacing w:val="8"/>
          <w:kern w:val="0"/>
          <w:sz w:val="48"/>
          <w:szCs w:val="48"/>
          <w:lang w:val="en-US" w:eastAsia="zh-CN"/>
        </w:rPr>
        <w:br w:type="textWrapping"/>
      </w:r>
      <w:r>
        <w:rPr>
          <w:rFonts w:hint="eastAsia" w:ascii="宋体" w:hAnsi="宋体" w:eastAsia="宋体" w:cs="宋体"/>
          <w:b/>
          <w:bCs/>
          <w:color w:val="auto"/>
          <w:spacing w:val="8"/>
          <w:kern w:val="0"/>
          <w:sz w:val="48"/>
          <w:szCs w:val="48"/>
          <w:lang w:val="en-US" w:eastAsia="zh-CN"/>
        </w:rPr>
        <w:t>（2017年度）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spacing w:val="8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Cs w:val="21"/>
        </w:rPr>
        <w:t>填报单位:六安市住房和城乡建设委员会</w:t>
      </w:r>
    </w:p>
    <w:tbl>
      <w:tblPr>
        <w:tblW w:w="0" w:type="auto"/>
        <w:tblInd w:w="2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6"/>
        <w:gridCol w:w="2244"/>
        <w:gridCol w:w="1560"/>
        <w:gridCol w:w="26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41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网站名称</w:t>
            </w:r>
          </w:p>
        </w:tc>
        <w:tc>
          <w:tcPr>
            <w:tcW w:w="6480" w:type="dxa"/>
            <w:gridSpan w:val="3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六安市住房和城乡建设委员会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41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首页网址</w:t>
            </w:r>
          </w:p>
        </w:tc>
        <w:tc>
          <w:tcPr>
            <w:tcW w:w="6480" w:type="dxa"/>
            <w:gridSpan w:val="3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http://zjw.luan.gov.cn/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41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主办单位</w:t>
            </w:r>
          </w:p>
        </w:tc>
        <w:tc>
          <w:tcPr>
            <w:tcW w:w="6480" w:type="dxa"/>
            <w:gridSpan w:val="3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六安市住房和城乡建设委员会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141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网站类型</w:t>
            </w:r>
          </w:p>
        </w:tc>
        <w:tc>
          <w:tcPr>
            <w:tcW w:w="6480" w:type="dxa"/>
            <w:gridSpan w:val="3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□政府门户网站     ☑部门网站     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政府网站标识码</w:t>
            </w:r>
          </w:p>
        </w:tc>
        <w:tc>
          <w:tcPr>
            <w:tcW w:w="6480" w:type="dxa"/>
            <w:gridSpan w:val="3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3415000041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ICP备案号</w:t>
            </w:r>
          </w:p>
        </w:tc>
        <w:tc>
          <w:tcPr>
            <w:tcW w:w="2244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皖ICP备11015645号-1</w:t>
            </w: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公安机关备案号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皖公网安备 34150102000125号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独立用户访问总量（单位：个）</w:t>
            </w:r>
          </w:p>
        </w:tc>
        <w:tc>
          <w:tcPr>
            <w:tcW w:w="6480" w:type="dxa"/>
            <w:gridSpan w:val="3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391112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网站总访问量（单位：次）</w:t>
            </w:r>
          </w:p>
        </w:tc>
        <w:tc>
          <w:tcPr>
            <w:tcW w:w="6480" w:type="dxa"/>
            <w:gridSpan w:val="3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3175825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restart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（单位：条）</w:t>
            </w:r>
          </w:p>
        </w:tc>
        <w:tc>
          <w:tcPr>
            <w:tcW w:w="2244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总数</w:t>
            </w:r>
          </w:p>
        </w:tc>
        <w:tc>
          <w:tcPr>
            <w:tcW w:w="4236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2648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概况类信息更新量</w:t>
            </w:r>
          </w:p>
        </w:tc>
        <w:tc>
          <w:tcPr>
            <w:tcW w:w="4236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政务动态信息更新量</w:t>
            </w:r>
          </w:p>
        </w:tc>
        <w:tc>
          <w:tcPr>
            <w:tcW w:w="4236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1262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信息公开目录信息更新量</w:t>
            </w:r>
          </w:p>
        </w:tc>
        <w:tc>
          <w:tcPr>
            <w:tcW w:w="4236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1355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restart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（单位：个）</w:t>
            </w:r>
          </w:p>
        </w:tc>
        <w:tc>
          <w:tcPr>
            <w:tcW w:w="2244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维护数量</w:t>
            </w:r>
          </w:p>
        </w:tc>
        <w:tc>
          <w:tcPr>
            <w:tcW w:w="4236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新开设数量</w:t>
            </w:r>
          </w:p>
        </w:tc>
        <w:tc>
          <w:tcPr>
            <w:tcW w:w="4236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restart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解读回应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解读信息发布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（单位：条）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（单位：条）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（单位：个）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媒体评论文章数量（单位：篇）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重大舆情数量（单位：次）</w:t>
            </w:r>
          </w:p>
        </w:tc>
        <w:tc>
          <w:tcPr>
            <w:tcW w:w="4236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restart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办事服务</w:t>
            </w:r>
          </w:p>
        </w:tc>
        <w:tc>
          <w:tcPr>
            <w:tcW w:w="2244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是否发布服务事项目录</w:t>
            </w:r>
          </w:p>
        </w:tc>
        <w:tc>
          <w:tcPr>
            <w:tcW w:w="4236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☑是     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（单位：个）</w:t>
            </w:r>
          </w:p>
        </w:tc>
        <w:tc>
          <w:tcPr>
            <w:tcW w:w="4236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30041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（单位：项）</w:t>
            </w:r>
          </w:p>
        </w:tc>
        <w:tc>
          <w:tcPr>
            <w:tcW w:w="4236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可全程在线办理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（单位：项）</w:t>
            </w:r>
          </w:p>
        </w:tc>
        <w:tc>
          <w:tcPr>
            <w:tcW w:w="4236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（单位：件）</w:t>
            </w: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总数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708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自然人办件量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法人办件量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708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restart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互动交流</w:t>
            </w:r>
          </w:p>
        </w:tc>
        <w:tc>
          <w:tcPr>
            <w:tcW w:w="2244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是否使用统一平台</w:t>
            </w:r>
          </w:p>
        </w:tc>
        <w:tc>
          <w:tcPr>
            <w:tcW w:w="4236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☑是     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留言办理</w:t>
            </w: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（单位：条）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666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（单位：条）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666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（单位：天）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（单位：条）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666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征集调查</w:t>
            </w: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（单位：期）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（单位：条）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公布调查结果期数（单位：期）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在线访谈</w:t>
            </w: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（单位：期）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（单位：条）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答复网民提问数量（单位：条）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是否提供智能问答</w:t>
            </w:r>
          </w:p>
        </w:tc>
        <w:tc>
          <w:tcPr>
            <w:tcW w:w="4236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☑是     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restart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安全防护</w:t>
            </w:r>
          </w:p>
        </w:tc>
        <w:tc>
          <w:tcPr>
            <w:tcW w:w="2244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（单位：次）</w:t>
            </w:r>
          </w:p>
        </w:tc>
        <w:tc>
          <w:tcPr>
            <w:tcW w:w="4236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（单位：个）</w:t>
            </w:r>
          </w:p>
        </w:tc>
        <w:tc>
          <w:tcPr>
            <w:tcW w:w="4236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（单位：个）</w:t>
            </w:r>
          </w:p>
        </w:tc>
        <w:tc>
          <w:tcPr>
            <w:tcW w:w="4236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是否建立安全监测预警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机制</w:t>
            </w:r>
          </w:p>
        </w:tc>
        <w:tc>
          <w:tcPr>
            <w:tcW w:w="4236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☑是     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是否开展应急演练</w:t>
            </w:r>
          </w:p>
        </w:tc>
        <w:tc>
          <w:tcPr>
            <w:tcW w:w="4236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☑是     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是否明确网站安全责任人</w:t>
            </w:r>
          </w:p>
        </w:tc>
        <w:tc>
          <w:tcPr>
            <w:tcW w:w="4236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☑是     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restart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移动新媒体</w:t>
            </w:r>
          </w:p>
        </w:tc>
        <w:tc>
          <w:tcPr>
            <w:tcW w:w="2244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是否有移动新媒体</w:t>
            </w:r>
          </w:p>
        </w:tc>
        <w:tc>
          <w:tcPr>
            <w:tcW w:w="4236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☑是     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微  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六安市住房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城乡建委发布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（单位：条）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（单位：个）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4269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微  信</w:t>
            </w: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六安市住建委发布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（单位：条）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（单位：个）</w:t>
            </w:r>
          </w:p>
        </w:tc>
        <w:tc>
          <w:tcPr>
            <w:tcW w:w="267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547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vMerge w:val="continue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其  他</w:t>
            </w:r>
          </w:p>
        </w:tc>
        <w:tc>
          <w:tcPr>
            <w:tcW w:w="4236" w:type="dxa"/>
            <w:gridSpan w:val="2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6" w:type="dxa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创新发展</w:t>
            </w:r>
          </w:p>
        </w:tc>
        <w:tc>
          <w:tcPr>
            <w:tcW w:w="6480" w:type="dxa"/>
            <w:gridSpan w:val="3"/>
            <w:tcBorders>
              <w:top w:val="single" w:color="A4A4A4" w:sz="4" w:space="0"/>
              <w:left w:val="single" w:color="A4A4A4" w:sz="4" w:space="0"/>
              <w:bottom w:val="single" w:color="A4A4A4" w:sz="4" w:space="0"/>
              <w:right w:val="single" w:color="A4A4A4" w:sz="4" w:space="0"/>
            </w:tcBorders>
            <w:shd w:val="clear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□ 搜索即服务  □多语言版本 ☑无障碍浏览  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☑其他：智能搜索、多渠道拓展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t>单位负责人：许明力                      审核人：闫斌                  填报人：张婷婷</w:t>
      </w:r>
      <w:r>
        <w:br w:type="textWrapping"/>
      </w:r>
      <w:r>
        <w:t>联系电话：0564-3925012                                       填报日期：2018年1月26日</w:t>
      </w:r>
      <w:r>
        <w:br w:type="textWrapping"/>
      </w:r>
      <w:r>
        <w:t>备注：“办事服务—注册用户数”为安徽省政务服务网六安分厅全部注册用户数。</w:t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10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19" w:lineRule="atLeast"/>
      <w:ind w:left="0" w:right="0"/>
      <w:jc w:val="left"/>
    </w:pPr>
    <w:rPr>
      <w:rFonts w:hint="eastAsia" w:ascii="微软雅黑" w:hAnsi="微软雅黑" w:eastAsia="微软雅黑" w:cs="微软雅黑"/>
      <w:color w:val="000000"/>
      <w:kern w:val="0"/>
      <w:sz w:val="16"/>
      <w:szCs w:val="16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2020-01-08T02:39:12Z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