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6"/>
        <w:rPr>
          <w:rFonts w:ascii="Times New Roman"/>
          <w:sz w:val="19"/>
        </w:rPr>
      </w:pPr>
    </w:p>
    <w:p>
      <w:pPr>
        <w:spacing w:before="5"/>
        <w:ind w:left="0" w:right="21" w:firstLine="0"/>
        <w:jc w:val="center"/>
        <w:rPr>
          <w:rFonts w:hint="eastAsia" w:ascii="黑体" w:eastAsia="黑体"/>
          <w:sz w:val="68"/>
        </w:rPr>
      </w:pPr>
      <w:r>
        <w:rPr>
          <w:rFonts w:hint="eastAsia" w:ascii="黑体" w:eastAsia="黑体"/>
          <w:sz w:val="68"/>
        </w:rPr>
        <w:t>建筑消防设施检测报告</w:t>
      </w:r>
    </w:p>
    <w:p>
      <w:pPr>
        <w:pStyle w:val="3"/>
        <w:spacing w:before="6"/>
        <w:rPr>
          <w:rFonts w:ascii="黑体"/>
          <w:sz w:val="71"/>
        </w:rPr>
      </w:pPr>
    </w:p>
    <w:p>
      <w:pPr>
        <w:spacing w:before="1"/>
        <w:ind w:left="0" w:right="18" w:firstLine="0"/>
        <w:jc w:val="both"/>
        <w:rPr>
          <w:rFonts w:ascii="Times New Roman" w:eastAsia="Times New Roman"/>
          <w:sz w:val="44"/>
        </w:rPr>
      </w:pPr>
    </w:p>
    <w:p>
      <w:pPr>
        <w:spacing w:before="25"/>
        <w:ind w:left="5326" w:right="0" w:firstLine="0"/>
        <w:jc w:val="left"/>
        <w:rPr>
          <w:b/>
          <w:sz w:val="30"/>
        </w:rPr>
      </w:pPr>
      <w:r>
        <w:rPr>
          <w:b/>
          <w:w w:val="99"/>
          <w:sz w:val="30"/>
        </w:rPr>
        <w:t xml:space="preserve"> </w:t>
      </w:r>
    </w:p>
    <w:p>
      <w:pPr>
        <w:spacing w:before="15"/>
        <w:ind w:left="5326" w:right="0" w:firstLine="0"/>
        <w:jc w:val="left"/>
        <w:rPr>
          <w:b/>
          <w:sz w:val="30"/>
        </w:rPr>
      </w:pPr>
      <w:r>
        <w:rPr>
          <w:b/>
          <w:w w:val="99"/>
          <w:sz w:val="30"/>
        </w:rPr>
        <w:t xml:space="preserve">  </w:t>
      </w:r>
    </w:p>
    <w:p>
      <w:pPr>
        <w:pStyle w:val="2"/>
        <w:spacing w:before="106"/>
      </w:pPr>
      <w:r>
        <w:rPr>
          <w:w w:val="99"/>
        </w:rPr>
        <w:t xml:space="preserve"> </w:t>
      </w:r>
    </w:p>
    <w:p>
      <w:pPr>
        <w:spacing w:before="61"/>
        <w:ind w:left="1060" w:right="305" w:firstLine="0"/>
        <w:jc w:val="center"/>
        <w:rPr>
          <w:b/>
          <w:sz w:val="28"/>
        </w:rPr>
      </w:pPr>
      <w:r>
        <w:rPr>
          <w:b/>
          <w:sz w:val="28"/>
        </w:rPr>
        <w:t xml:space="preserve">№：  </w:t>
      </w:r>
    </w:p>
    <w:p>
      <w:pPr>
        <w:pStyle w:val="2"/>
        <w:spacing w:before="111"/>
      </w:pPr>
      <w:r>
        <w:rPr>
          <w:w w:val="99"/>
        </w:rPr>
        <w:t xml:space="preserve"> </w:t>
      </w:r>
    </w:p>
    <w:p>
      <w:pPr>
        <w:spacing w:before="131"/>
        <w:ind w:left="452" w:right="0" w:firstLine="0"/>
        <w:jc w:val="center"/>
        <w:rPr>
          <w:b/>
          <w:sz w:val="21"/>
        </w:rPr>
      </w:pPr>
      <w:r>
        <w:rPr>
          <w:b/>
          <w:w w:val="99"/>
          <w:sz w:val="21"/>
        </w:rPr>
        <w:t xml:space="preserve"> </w:t>
      </w:r>
    </w:p>
    <w:p>
      <w:pPr>
        <w:spacing w:before="131"/>
        <w:ind w:left="452" w:right="0" w:firstLine="0"/>
        <w:jc w:val="center"/>
        <w:rPr>
          <w:b/>
          <w:sz w:val="21"/>
        </w:rPr>
      </w:pPr>
      <w:r>
        <w:rPr>
          <w:b/>
          <w:w w:val="99"/>
          <w:sz w:val="21"/>
        </w:rPr>
        <w:t xml:space="preserve"> </w:t>
      </w:r>
    </w:p>
    <w:p>
      <w:pPr>
        <w:pStyle w:val="3"/>
        <w:rPr>
          <w:b/>
          <w:sz w:val="20"/>
        </w:rPr>
      </w:pPr>
    </w:p>
    <w:p>
      <w:pPr>
        <w:pStyle w:val="3"/>
        <w:spacing w:before="9"/>
        <w:rPr>
          <w:b/>
          <w:sz w:val="19"/>
        </w:rPr>
      </w:pPr>
    </w:p>
    <w:p>
      <w:pPr>
        <w:tabs>
          <w:tab w:val="left" w:pos="3989"/>
        </w:tabs>
        <w:spacing w:before="1" w:after="3"/>
        <w:ind w:left="1287" w:right="0" w:firstLine="0"/>
        <w:jc w:val="left"/>
        <w:rPr>
          <w:sz w:val="28"/>
        </w:rPr>
      </w:pPr>
      <w:r>
        <w:rPr>
          <w:sz w:val="28"/>
        </w:rPr>
        <w:t>应  用  场</w:t>
      </w:r>
      <w:r>
        <w:rPr>
          <w:spacing w:val="136"/>
          <w:sz w:val="28"/>
        </w:rPr>
        <w:t xml:space="preserve"> </w:t>
      </w:r>
      <w:r>
        <w:rPr>
          <w:sz w:val="28"/>
        </w:rPr>
        <w:t xml:space="preserve">所 </w:t>
      </w:r>
      <w:r>
        <w:rPr>
          <w:sz w:val="28"/>
        </w:rPr>
        <w:tab/>
      </w:r>
      <w:r>
        <w:rPr>
          <w:w w:val="99"/>
          <w:sz w:val="28"/>
        </w:rPr>
        <w:t xml:space="preserve"> </w:t>
      </w:r>
    </w:p>
    <w:p>
      <w:pPr>
        <w:pStyle w:val="3"/>
        <w:spacing w:line="20" w:lineRule="exact"/>
        <w:ind w:left="3494"/>
        <w:rPr>
          <w:sz w:val="2"/>
        </w:rPr>
      </w:pPr>
      <w:r>
        <w:rPr>
          <w:sz w:val="2"/>
        </w:rPr>
        <w:pict>
          <v:group id="_x0000_s1026" o:spid="_x0000_s1026" o:spt="203" style="height:0.25pt;width:304.05pt;" coordsize="6081,5">
            <o:lock v:ext="edit"/>
            <v:line id="_x0000_s1027" o:spid="_x0000_s1027" o:spt="20" style="position:absolute;left:0;top:2;height:0;width:6080;" stroked="t" coordsize="21600,21600">
              <v:path arrowok="t"/>
              <v:fill focussize="0,0"/>
              <v:stroke weight="0.24pt" color="#000000"/>
              <v:imagedata o:title=""/>
              <o:lock v:ext="edit"/>
            </v:line>
            <w10:wrap type="none"/>
            <w10:anchorlock/>
          </v:group>
        </w:pict>
      </w:r>
    </w:p>
    <w:p>
      <w:pPr>
        <w:pStyle w:val="3"/>
        <w:spacing w:before="7"/>
        <w:rPr>
          <w:sz w:val="36"/>
        </w:rPr>
      </w:pPr>
    </w:p>
    <w:p>
      <w:pPr>
        <w:tabs>
          <w:tab w:val="left" w:pos="3989"/>
        </w:tabs>
        <w:spacing w:before="0" w:after="4"/>
        <w:ind w:left="1287" w:right="0" w:firstLine="0"/>
        <w:jc w:val="left"/>
        <w:rPr>
          <w:sz w:val="28"/>
        </w:rPr>
      </w:pPr>
      <w:r>
        <w:rPr>
          <w:sz w:val="28"/>
        </w:rPr>
        <w:t>委  托  单</w:t>
      </w:r>
      <w:r>
        <w:rPr>
          <w:spacing w:val="136"/>
          <w:sz w:val="28"/>
        </w:rPr>
        <w:t xml:space="preserve"> </w:t>
      </w:r>
      <w:r>
        <w:rPr>
          <w:sz w:val="28"/>
        </w:rPr>
        <w:t xml:space="preserve">位 </w:t>
      </w:r>
      <w:r>
        <w:rPr>
          <w:sz w:val="28"/>
        </w:rPr>
        <w:tab/>
      </w:r>
      <w:r>
        <w:rPr>
          <w:w w:val="99"/>
          <w:sz w:val="28"/>
        </w:rPr>
        <w:t xml:space="preserve"> </w:t>
      </w:r>
    </w:p>
    <w:p>
      <w:pPr>
        <w:pStyle w:val="3"/>
        <w:spacing w:line="20" w:lineRule="exact"/>
        <w:ind w:left="3494"/>
        <w:rPr>
          <w:sz w:val="2"/>
        </w:rPr>
      </w:pPr>
      <w:r>
        <w:rPr>
          <w:sz w:val="2"/>
        </w:rPr>
        <w:pict>
          <v:group id="_x0000_s1028" o:spid="_x0000_s1028" o:spt="203" style="height:0.25pt;width:304.05pt;" coordsize="6081,5">
            <o:lock v:ext="edit"/>
            <v:line id="_x0000_s1029" o:spid="_x0000_s1029" o:spt="20" style="position:absolute;left:0;top:2;height:0;width:6080;" stroked="t" coordsize="21600,21600">
              <v:path arrowok="t"/>
              <v:fill focussize="0,0"/>
              <v:stroke weight="0.24pt" color="#000000"/>
              <v:imagedata o:title=""/>
              <o:lock v:ext="edit"/>
            </v:line>
            <w10:wrap type="none"/>
            <w10:anchorlock/>
          </v:group>
        </w:pict>
      </w:r>
    </w:p>
    <w:p>
      <w:pPr>
        <w:pStyle w:val="3"/>
        <w:rPr>
          <w:sz w:val="20"/>
        </w:rPr>
      </w:pPr>
    </w:p>
    <w:p>
      <w:pPr>
        <w:tabs>
          <w:tab w:val="left" w:pos="3989"/>
        </w:tabs>
        <w:spacing w:before="212" w:after="4"/>
        <w:ind w:left="1289" w:right="0" w:firstLine="0"/>
        <w:jc w:val="left"/>
        <w:rPr>
          <w:sz w:val="28"/>
        </w:rPr>
      </w:pPr>
      <w:r>
        <w:rPr>
          <w:sz w:val="28"/>
        </w:rPr>
        <w:t>技术服务类别</w:t>
      </w:r>
      <w:r>
        <w:rPr>
          <w:sz w:val="28"/>
        </w:rPr>
        <w:tab/>
      </w:r>
      <w:r>
        <w:rPr>
          <w:rFonts w:hint="eastAsia"/>
          <w:sz w:val="28"/>
          <w:lang w:val="en-US" w:eastAsia="zh-CN"/>
        </w:rPr>
        <w:t xml:space="preserve">竣工验收 </w:t>
      </w:r>
      <w:r>
        <w:rPr>
          <w:sz w:val="28"/>
        </w:rPr>
        <w:t xml:space="preserve"> </w:t>
      </w:r>
    </w:p>
    <w:p>
      <w:pPr>
        <w:pStyle w:val="3"/>
        <w:spacing w:line="20" w:lineRule="exact"/>
        <w:ind w:left="3494"/>
        <w:rPr>
          <w:sz w:val="2"/>
        </w:rPr>
      </w:pPr>
      <w:r>
        <w:rPr>
          <w:sz w:val="2"/>
        </w:rPr>
        <w:pict>
          <v:group id="_x0000_s1030" o:spid="_x0000_s1030" o:spt="203" style="height:0.25pt;width:304.05pt;" coordsize="6081,5">
            <o:lock v:ext="edit"/>
            <v:line id="_x0000_s1031" o:spid="_x0000_s1031" o:spt="20" style="position:absolute;left:0;top:2;height:0;width:6080;" stroked="t" coordsize="21600,21600">
              <v:path arrowok="t"/>
              <v:fill focussize="0,0"/>
              <v:stroke weight="0.24pt" color="#000000"/>
              <v:imagedata o:title=""/>
              <o:lock v:ext="edit"/>
            </v:line>
            <w10:wrap type="none"/>
            <w10:anchorlock/>
          </v:group>
        </w:pict>
      </w:r>
    </w:p>
    <w:p>
      <w:pPr>
        <w:pStyle w:val="3"/>
        <w:rPr>
          <w:sz w:val="20"/>
        </w:rPr>
      </w:pPr>
    </w:p>
    <w:p>
      <w:pPr>
        <w:tabs>
          <w:tab w:val="left" w:pos="3989"/>
        </w:tabs>
        <w:spacing w:before="213" w:after="3"/>
        <w:ind w:left="1289" w:right="0" w:firstLine="0"/>
        <w:jc w:val="left"/>
        <w:rPr>
          <w:sz w:val="28"/>
        </w:rPr>
      </w:pPr>
      <w:r>
        <w:rPr>
          <w:w w:val="95"/>
          <w:sz w:val="28"/>
        </w:rPr>
        <w:t xml:space="preserve">技术服务时间 </w:t>
      </w:r>
      <w:r>
        <w:rPr>
          <w:sz w:val="28"/>
        </w:rPr>
        <w:tab/>
      </w:r>
      <w:r>
        <w:rPr>
          <w:w w:val="99"/>
          <w:sz w:val="28"/>
        </w:rPr>
        <w:t xml:space="preserve"> </w:t>
      </w:r>
    </w:p>
    <w:p>
      <w:pPr>
        <w:pStyle w:val="3"/>
        <w:spacing w:line="20" w:lineRule="exact"/>
        <w:ind w:left="3480"/>
        <w:rPr>
          <w:sz w:val="2"/>
        </w:rPr>
      </w:pPr>
      <w:r>
        <w:rPr>
          <w:sz w:val="2"/>
        </w:rPr>
        <w:pict>
          <v:group id="_x0000_s1032" o:spid="_x0000_s1032" o:spt="203" style="height:0.25pt;width:304.75pt;" coordsize="6095,5">
            <o:lock v:ext="edit"/>
            <v:line id="_x0000_s1033" o:spid="_x0000_s1033" o:spt="20" style="position:absolute;left:0;top:2;height:0;width:6095;" stroked="t" coordsize="21600,21600">
              <v:path arrowok="t"/>
              <v:fill focussize="0,0"/>
              <v:stroke weight="0.24pt" color="#000000"/>
              <v:imagedata o:title=""/>
              <o:lock v:ext="edit"/>
            </v:line>
            <w10:wrap type="none"/>
            <w10:anchorlock/>
          </v:group>
        </w:pic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9"/>
        <w:rPr>
          <w:sz w:val="19"/>
        </w:rPr>
      </w:pPr>
    </w:p>
    <w:p>
      <w:pPr>
        <w:spacing w:before="50"/>
        <w:ind w:left="1098" w:right="305" w:firstLine="0"/>
        <w:jc w:val="center"/>
        <w:rPr>
          <w:b/>
          <w:sz w:val="36"/>
        </w:rPr>
      </w:pPr>
      <w:r>
        <w:rPr>
          <w:b/>
          <w:sz w:val="36"/>
        </w:rPr>
        <w:t>×××（</w:t>
      </w:r>
      <w:r>
        <w:rPr>
          <w:rFonts w:hint="eastAsia"/>
          <w:b/>
          <w:sz w:val="36"/>
          <w:lang w:val="en-US" w:eastAsia="zh-CN"/>
        </w:rPr>
        <w:t>检测单位</w:t>
      </w:r>
      <w:r>
        <w:rPr>
          <w:b/>
          <w:sz w:val="36"/>
        </w:rPr>
        <w:t xml:space="preserve">名称） </w:t>
      </w:r>
    </w:p>
    <w:p>
      <w:pPr>
        <w:spacing w:before="5"/>
        <w:ind w:left="794" w:right="0" w:firstLine="0"/>
        <w:jc w:val="center"/>
        <w:rPr>
          <w:b/>
          <w:sz w:val="36"/>
        </w:rPr>
      </w:pPr>
      <w:r>
        <w:rPr>
          <w:b/>
          <w:w w:val="99"/>
          <w:sz w:val="36"/>
        </w:rPr>
        <w:t xml:space="preserve"> </w:t>
      </w:r>
    </w:p>
    <w:p>
      <w:pPr>
        <w:spacing w:before="5"/>
        <w:ind w:left="971" w:right="0" w:firstLine="0"/>
        <w:jc w:val="center"/>
        <w:rPr>
          <w:sz w:val="44"/>
        </w:rPr>
      </w:pPr>
      <w:r>
        <w:rPr>
          <w:w w:val="100"/>
          <w:sz w:val="44"/>
        </w:rPr>
        <w:t xml:space="preserve"> </w:t>
      </w:r>
    </w:p>
    <w:p>
      <w:pPr>
        <w:spacing w:before="6"/>
        <w:ind w:left="971" w:right="0" w:firstLine="0"/>
        <w:jc w:val="center"/>
        <w:rPr>
          <w:sz w:val="44"/>
        </w:rPr>
      </w:pPr>
      <w:r>
        <w:rPr>
          <w:w w:val="100"/>
          <w:sz w:val="44"/>
        </w:rPr>
        <w:t xml:space="preserve"> </w:t>
      </w:r>
    </w:p>
    <w:p>
      <w:pPr>
        <w:spacing w:after="0"/>
        <w:jc w:val="center"/>
        <w:rPr>
          <w:sz w:val="44"/>
        </w:rPr>
        <w:sectPr>
          <w:footerReference r:id="rId3" w:type="default"/>
          <w:type w:val="continuous"/>
          <w:pgSz w:w="11910" w:h="16840"/>
          <w:pgMar w:top="1600" w:right="640" w:bottom="200" w:left="1120" w:header="720" w:footer="4" w:gutter="0"/>
          <w:pgNumType w:fmt="decimal" w:start="1"/>
        </w:sectPr>
      </w:pPr>
    </w:p>
    <w:p>
      <w:pPr>
        <w:spacing w:before="20"/>
        <w:ind w:left="971" w:right="0" w:firstLine="0"/>
        <w:jc w:val="center"/>
        <w:rPr>
          <w:sz w:val="44"/>
        </w:rPr>
      </w:pPr>
      <w:r>
        <w:rPr>
          <w:w w:val="100"/>
          <w:sz w:val="44"/>
        </w:rPr>
        <w:t xml:space="preserve"> </w:t>
      </w:r>
    </w:p>
    <w:p>
      <w:pPr>
        <w:tabs>
          <w:tab w:val="left" w:pos="560"/>
          <w:tab w:val="left" w:pos="1120"/>
          <w:tab w:val="left" w:pos="1680"/>
        </w:tabs>
        <w:spacing w:before="5"/>
        <w:ind w:left="0" w:right="21" w:firstLine="0"/>
        <w:jc w:val="center"/>
        <w:rPr>
          <w:rFonts w:hint="eastAsia" w:ascii="黑体" w:eastAsia="黑体"/>
          <w:sz w:val="28"/>
        </w:rPr>
      </w:pPr>
      <w:r>
        <w:rPr>
          <w:rFonts w:hint="eastAsia" w:ascii="黑体" w:eastAsia="黑体"/>
          <w:sz w:val="28"/>
        </w:rPr>
        <w:t>注</w:t>
      </w:r>
      <w:r>
        <w:rPr>
          <w:rFonts w:hint="eastAsia" w:ascii="黑体" w:eastAsia="黑体"/>
          <w:sz w:val="28"/>
        </w:rPr>
        <w:tab/>
      </w:r>
      <w:r>
        <w:rPr>
          <w:rFonts w:hint="eastAsia" w:ascii="黑体" w:eastAsia="黑体"/>
          <w:sz w:val="28"/>
        </w:rPr>
        <w:t>意</w:t>
      </w:r>
      <w:r>
        <w:rPr>
          <w:rFonts w:hint="eastAsia" w:ascii="黑体" w:eastAsia="黑体"/>
          <w:sz w:val="28"/>
        </w:rPr>
        <w:tab/>
      </w:r>
      <w:r>
        <w:rPr>
          <w:rFonts w:hint="eastAsia" w:ascii="黑体" w:eastAsia="黑体"/>
          <w:sz w:val="28"/>
        </w:rPr>
        <w:t>事</w:t>
      </w:r>
      <w:r>
        <w:rPr>
          <w:rFonts w:hint="eastAsia" w:ascii="黑体" w:eastAsia="黑体"/>
          <w:sz w:val="28"/>
        </w:rPr>
        <w:tab/>
      </w:r>
      <w:r>
        <w:rPr>
          <w:rFonts w:hint="eastAsia" w:ascii="黑体" w:eastAsia="黑体"/>
          <w:sz w:val="28"/>
        </w:rPr>
        <w:t>项</w:t>
      </w:r>
    </w:p>
    <w:p>
      <w:pPr>
        <w:pStyle w:val="3"/>
        <w:rPr>
          <w:rFonts w:ascii="黑体"/>
          <w:sz w:val="28"/>
        </w:rPr>
      </w:pPr>
    </w:p>
    <w:p>
      <w:pPr>
        <w:pStyle w:val="3"/>
        <w:rPr>
          <w:rFonts w:ascii="黑体"/>
          <w:sz w:val="28"/>
        </w:rPr>
      </w:pPr>
    </w:p>
    <w:p>
      <w:pPr>
        <w:pStyle w:val="3"/>
        <w:rPr>
          <w:rFonts w:ascii="黑体"/>
          <w:sz w:val="28"/>
        </w:rPr>
      </w:pPr>
    </w:p>
    <w:p>
      <w:pPr>
        <w:spacing w:before="200"/>
        <w:ind w:left="791" w:right="0" w:firstLine="0"/>
        <w:jc w:val="left"/>
        <w:rPr>
          <w:rFonts w:hint="eastAsia" w:ascii="黑体" w:hAnsi="黑体" w:eastAsia="黑体"/>
          <w:sz w:val="28"/>
        </w:rPr>
      </w:pPr>
      <w:r>
        <w:rPr>
          <w:rFonts w:hint="eastAsia" w:ascii="黑体" w:hAnsi="黑体" w:eastAsia="黑体"/>
          <w:sz w:val="28"/>
        </w:rPr>
        <w:t>1、检测报告无“</w:t>
      </w:r>
      <w:r>
        <w:rPr>
          <w:rFonts w:hint="eastAsia" w:ascii="黑体" w:hAnsi="黑体" w:eastAsia="黑体"/>
          <w:sz w:val="28"/>
          <w:lang w:val="en-US" w:eastAsia="zh-CN"/>
        </w:rPr>
        <w:t>检测</w:t>
      </w:r>
      <w:r>
        <w:rPr>
          <w:rFonts w:hint="eastAsia" w:ascii="黑体" w:hAnsi="黑体" w:eastAsia="黑体"/>
          <w:sz w:val="28"/>
        </w:rPr>
        <w:t>单位公章”无效。</w:t>
      </w:r>
    </w:p>
    <w:p>
      <w:pPr>
        <w:spacing w:before="186"/>
        <w:ind w:left="791" w:right="0" w:firstLine="0"/>
        <w:jc w:val="left"/>
        <w:rPr>
          <w:rFonts w:hint="eastAsia" w:ascii="黑体" w:eastAsia="黑体"/>
          <w:sz w:val="28"/>
        </w:rPr>
      </w:pPr>
      <w:r>
        <w:rPr>
          <w:rFonts w:hint="eastAsia" w:ascii="黑体" w:eastAsia="黑体"/>
          <w:sz w:val="28"/>
        </w:rPr>
        <w:t>2、复制检测报告未重新加盖“</w:t>
      </w:r>
      <w:r>
        <w:rPr>
          <w:rFonts w:hint="eastAsia" w:ascii="黑体" w:eastAsia="黑体"/>
          <w:sz w:val="28"/>
          <w:lang w:val="en-US" w:eastAsia="zh-CN"/>
        </w:rPr>
        <w:t>检测</w:t>
      </w:r>
      <w:r>
        <w:rPr>
          <w:rFonts w:hint="eastAsia" w:ascii="黑体" w:eastAsia="黑体"/>
          <w:sz w:val="28"/>
        </w:rPr>
        <w:t>单位公章”无效。</w:t>
      </w:r>
    </w:p>
    <w:p>
      <w:pPr>
        <w:spacing w:before="186"/>
        <w:ind w:left="791" w:right="0" w:firstLine="0"/>
        <w:jc w:val="left"/>
        <w:rPr>
          <w:rFonts w:hint="eastAsia" w:ascii="黑体" w:eastAsia="黑体"/>
          <w:sz w:val="28"/>
        </w:rPr>
      </w:pPr>
      <w:r>
        <w:rPr>
          <w:rFonts w:hint="eastAsia" w:ascii="黑体" w:eastAsia="黑体"/>
          <w:sz w:val="28"/>
        </w:rPr>
        <w:t>4、检测报告无主检、审核、批准人签字无效。</w:t>
      </w:r>
    </w:p>
    <w:p>
      <w:pPr>
        <w:spacing w:before="186"/>
        <w:ind w:left="791" w:right="0" w:firstLine="0"/>
        <w:jc w:val="left"/>
        <w:rPr>
          <w:rFonts w:hint="eastAsia" w:ascii="黑体" w:eastAsia="黑体"/>
          <w:sz w:val="28"/>
        </w:rPr>
      </w:pPr>
      <w:r>
        <w:rPr>
          <w:rFonts w:hint="eastAsia" w:ascii="黑体" w:eastAsia="黑体"/>
          <w:sz w:val="28"/>
        </w:rPr>
        <w:t>5、检测报告涂改无效。</w:t>
      </w:r>
    </w:p>
    <w:p>
      <w:pPr>
        <w:spacing w:before="186"/>
        <w:ind w:left="791" w:right="0" w:firstLine="0"/>
        <w:jc w:val="left"/>
        <w:rPr>
          <w:rFonts w:hint="eastAsia" w:ascii="黑体" w:eastAsia="黑体"/>
          <w:sz w:val="28"/>
        </w:rPr>
      </w:pPr>
      <w:r>
        <w:rPr>
          <w:rFonts w:hint="eastAsia" w:ascii="黑体" w:eastAsia="黑体"/>
          <w:sz w:val="28"/>
        </w:rPr>
        <w:t>6、检或复制检测报告未加盖骑缝章无效。</w:t>
      </w:r>
    </w:p>
    <w:p>
      <w:pPr>
        <w:spacing w:before="186"/>
        <w:ind w:left="1350" w:leftChars="359" w:right="0" w:hanging="560" w:hangingChars="200"/>
        <w:jc w:val="left"/>
        <w:rPr>
          <w:rFonts w:hint="default" w:ascii="黑体" w:eastAsia="黑体"/>
          <w:sz w:val="28"/>
          <w:lang w:val="en-US" w:eastAsia="zh-CN"/>
        </w:rPr>
        <w:sectPr>
          <w:pgSz w:w="11910" w:h="16840"/>
          <w:pgMar w:top="1400" w:right="640" w:bottom="200" w:left="1120" w:header="0" w:footer="4" w:gutter="0"/>
          <w:pgNumType w:fmt="decimal"/>
        </w:sectPr>
      </w:pPr>
      <w:r>
        <w:rPr>
          <w:rFonts w:hint="eastAsia" w:ascii="黑体" w:eastAsia="黑体"/>
          <w:sz w:val="28"/>
          <w:lang w:val="en-US" w:eastAsia="zh-CN"/>
        </w:rPr>
        <w:t xml:space="preserve">         </w:t>
      </w:r>
    </w:p>
    <w:p>
      <w:pPr>
        <w:spacing w:before="20" w:line="242" w:lineRule="auto"/>
        <w:ind w:left="4267" w:leftChars="1376" w:right="2095" w:hanging="1240" w:hangingChars="282"/>
        <w:jc w:val="left"/>
        <w:rPr>
          <w:b/>
          <w:sz w:val="36"/>
        </w:rPr>
      </w:pPr>
      <w:r>
        <w:rPr>
          <w:sz w:val="44"/>
        </w:rPr>
        <w:t>×××（</w:t>
      </w:r>
      <w:r>
        <w:rPr>
          <w:rFonts w:hint="eastAsia"/>
          <w:sz w:val="44"/>
          <w:lang w:val="en-US" w:eastAsia="zh-CN"/>
        </w:rPr>
        <w:t>检测</w:t>
      </w:r>
      <w:r>
        <w:rPr>
          <w:sz w:val="44"/>
        </w:rPr>
        <w:t>单位名称）</w:t>
      </w:r>
      <w:r>
        <w:rPr>
          <w:b/>
          <w:sz w:val="36"/>
        </w:rPr>
        <w:t xml:space="preserve">消防设施检测报告 </w:t>
      </w:r>
    </w:p>
    <w:p>
      <w:pPr>
        <w:pStyle w:val="3"/>
        <w:ind w:left="452"/>
        <w:jc w:val="center"/>
      </w:pPr>
      <w:r>
        <w:t xml:space="preserve"> </w:t>
      </w:r>
    </w:p>
    <w:p>
      <w:pPr>
        <w:pStyle w:val="3"/>
        <w:spacing w:before="3" w:after="4"/>
        <w:ind w:left="668"/>
      </w:pPr>
      <w:r>
        <w:t xml:space="preserve">编 号 ： 共 页 第 1 页 </w:t>
      </w:r>
    </w:p>
    <w:tbl>
      <w:tblPr>
        <w:tblStyle w:val="5"/>
        <w:tblW w:w="0" w:type="auto"/>
        <w:tblInd w:w="29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13"/>
        <w:gridCol w:w="2426"/>
        <w:gridCol w:w="3006"/>
        <w:gridCol w:w="25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613" w:type="dxa"/>
            <w:tcBorders>
              <w:left w:val="single" w:color="000000" w:sz="12" w:space="0"/>
            </w:tcBorders>
          </w:tcPr>
          <w:p>
            <w:pPr>
              <w:pStyle w:val="9"/>
              <w:spacing w:before="171"/>
              <w:ind w:left="602" w:right="112"/>
              <w:jc w:val="center"/>
              <w:rPr>
                <w:sz w:val="21"/>
              </w:rPr>
            </w:pPr>
            <w:r>
              <w:rPr>
                <w:sz w:val="21"/>
              </w:rPr>
              <w:t xml:space="preserve">项目名称 </w:t>
            </w:r>
          </w:p>
        </w:tc>
        <w:tc>
          <w:tcPr>
            <w:tcW w:w="7938" w:type="dxa"/>
            <w:gridSpan w:val="3"/>
            <w:tcBorders>
              <w:right w:val="single" w:color="000000" w:sz="12" w:space="0"/>
            </w:tcBorders>
          </w:tcPr>
          <w:p>
            <w:pPr>
              <w:pStyle w:val="9"/>
              <w:spacing w:before="171"/>
              <w:ind w:left="489"/>
              <w:rPr>
                <w:sz w:val="21"/>
              </w:rPr>
            </w:pPr>
            <w:r>
              <w:rPr>
                <w:sz w:val="21"/>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1613" w:type="dxa"/>
            <w:tcBorders>
              <w:left w:val="single" w:color="000000" w:sz="12" w:space="0"/>
            </w:tcBorders>
          </w:tcPr>
          <w:p>
            <w:pPr>
              <w:pStyle w:val="9"/>
              <w:spacing w:before="171"/>
              <w:ind w:left="602" w:right="112"/>
              <w:jc w:val="center"/>
              <w:rPr>
                <w:sz w:val="21"/>
              </w:rPr>
            </w:pPr>
            <w:r>
              <w:rPr>
                <w:sz w:val="21"/>
              </w:rPr>
              <w:t xml:space="preserve">项目地址 </w:t>
            </w:r>
          </w:p>
        </w:tc>
        <w:tc>
          <w:tcPr>
            <w:tcW w:w="7938" w:type="dxa"/>
            <w:gridSpan w:val="3"/>
            <w:tcBorders>
              <w:right w:val="single" w:color="000000" w:sz="4" w:space="0"/>
            </w:tcBorders>
          </w:tcPr>
          <w:p>
            <w:pPr>
              <w:pStyle w:val="9"/>
              <w:spacing w:before="171"/>
              <w:ind w:left="489"/>
              <w:rPr>
                <w:sz w:val="21"/>
              </w:rPr>
            </w:pPr>
            <w:r>
              <w:rPr>
                <w:sz w:val="21"/>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8" w:hRule="atLeast"/>
        </w:trPr>
        <w:tc>
          <w:tcPr>
            <w:tcW w:w="1613" w:type="dxa"/>
            <w:tcBorders>
              <w:left w:val="single" w:color="000000" w:sz="12" w:space="0"/>
            </w:tcBorders>
          </w:tcPr>
          <w:p>
            <w:pPr>
              <w:pStyle w:val="9"/>
              <w:rPr>
                <w:sz w:val="20"/>
              </w:rPr>
            </w:pPr>
          </w:p>
          <w:p>
            <w:pPr>
              <w:pStyle w:val="9"/>
              <w:spacing w:before="11"/>
              <w:rPr>
                <w:sz w:val="28"/>
              </w:rPr>
            </w:pPr>
          </w:p>
          <w:p>
            <w:pPr>
              <w:pStyle w:val="9"/>
              <w:ind w:left="602" w:right="112"/>
              <w:jc w:val="center"/>
              <w:rPr>
                <w:sz w:val="21"/>
              </w:rPr>
            </w:pPr>
            <w:r>
              <w:rPr>
                <w:sz w:val="21"/>
              </w:rPr>
              <w:t xml:space="preserve">检测依据 </w:t>
            </w:r>
          </w:p>
        </w:tc>
        <w:tc>
          <w:tcPr>
            <w:tcW w:w="7938" w:type="dxa"/>
            <w:gridSpan w:val="3"/>
            <w:tcBorders>
              <w:right w:val="single" w:color="000000" w:sz="12" w:space="0"/>
            </w:tcBorders>
          </w:tcPr>
          <w:p>
            <w:pPr>
              <w:pStyle w:val="9"/>
              <w:spacing w:before="26" w:line="255" w:lineRule="exact"/>
              <w:ind w:left="489"/>
              <w:rPr>
                <w:rFonts w:hint="eastAsia" w:eastAsia="宋体"/>
                <w:sz w:val="21"/>
                <w:lang w:val="en-US" w:eastAsia="zh-CN"/>
              </w:rPr>
            </w:pPr>
            <w:r>
              <w:rPr>
                <w:sz w:val="21"/>
              </w:rPr>
              <w:t>《建筑消防设施检测技术规程》《高层民用建筑设计防火规范》</w:t>
            </w:r>
            <w:r>
              <w:rPr>
                <w:spacing w:val="-1"/>
                <w:sz w:val="21"/>
              </w:rPr>
              <w:t>《火灾自动报警系统施工及</w:t>
            </w:r>
            <w:r>
              <w:rPr>
                <w:rFonts w:hint="eastAsia"/>
                <w:spacing w:val="-1"/>
                <w:sz w:val="21"/>
                <w:lang w:val="en-US" w:eastAsia="zh-CN"/>
              </w:rPr>
              <w:t>验收</w:t>
            </w:r>
            <w:r>
              <w:rPr>
                <w:spacing w:val="-1"/>
                <w:sz w:val="21"/>
              </w:rPr>
              <w:t>规范》《自动喷水灭火系统施工及</w:t>
            </w:r>
            <w:r>
              <w:rPr>
                <w:rFonts w:hint="eastAsia"/>
                <w:spacing w:val="-1"/>
                <w:sz w:val="21"/>
                <w:lang w:val="en-US" w:eastAsia="zh-CN"/>
              </w:rPr>
              <w:t>验收</w:t>
            </w:r>
            <w:r>
              <w:rPr>
                <w:spacing w:val="-1"/>
                <w:sz w:val="21"/>
              </w:rPr>
              <w:t>规范》</w:t>
            </w:r>
            <w:r>
              <w:rPr>
                <w:sz w:val="21"/>
              </w:rPr>
              <w:t>《气体灭火系统施工及</w:t>
            </w:r>
            <w:r>
              <w:rPr>
                <w:rFonts w:hint="eastAsia"/>
                <w:sz w:val="21"/>
                <w:lang w:val="en-US" w:eastAsia="zh-CN"/>
              </w:rPr>
              <w:t>验收</w:t>
            </w:r>
            <w:r>
              <w:rPr>
                <w:sz w:val="21"/>
              </w:rPr>
              <w:t>规范》《建筑设计防火规范》</w:t>
            </w:r>
            <w:r>
              <w:rPr>
                <w:rFonts w:hint="eastAsia"/>
                <w:sz w:val="21"/>
                <w:lang w:val="en-US" w:eastAsia="zh-CN"/>
              </w:rPr>
              <w:t>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5" w:hRule="atLeast"/>
        </w:trPr>
        <w:tc>
          <w:tcPr>
            <w:tcW w:w="1613" w:type="dxa"/>
            <w:vMerge w:val="restart"/>
            <w:tcBorders>
              <w:left w:val="single" w:color="000000" w:sz="12" w:space="0"/>
            </w:tcBorders>
          </w:tcPr>
          <w:p>
            <w:pPr>
              <w:pStyle w:val="9"/>
              <w:rPr>
                <w:sz w:val="20"/>
              </w:rPr>
            </w:pPr>
          </w:p>
          <w:p>
            <w:pPr>
              <w:pStyle w:val="9"/>
              <w:spacing w:before="144" w:line="213" w:lineRule="auto"/>
              <w:ind w:left="780" w:right="287"/>
              <w:jc w:val="both"/>
              <w:rPr>
                <w:sz w:val="21"/>
              </w:rPr>
            </w:pPr>
            <w:r>
              <w:rPr>
                <w:sz w:val="21"/>
              </w:rPr>
              <w:t xml:space="preserve">建筑消防设施列表 </w:t>
            </w:r>
          </w:p>
        </w:tc>
        <w:tc>
          <w:tcPr>
            <w:tcW w:w="2426" w:type="dxa"/>
            <w:tcBorders>
              <w:right w:val="single" w:color="000000" w:sz="4" w:space="0"/>
            </w:tcBorders>
          </w:tcPr>
          <w:p>
            <w:pPr>
              <w:pStyle w:val="9"/>
              <w:spacing w:before="39" w:line="255" w:lineRule="exact"/>
              <w:ind w:left="119"/>
              <w:rPr>
                <w:sz w:val="21"/>
              </w:rPr>
            </w:pPr>
            <w:r>
              <w:rPr>
                <w:sz w:val="21"/>
              </w:rPr>
              <w:t xml:space="preserve">□A 消防供配电设施 </w:t>
            </w:r>
          </w:p>
          <w:p>
            <w:pPr>
              <w:pStyle w:val="9"/>
              <w:spacing w:line="240" w:lineRule="exact"/>
              <w:ind w:left="119"/>
              <w:rPr>
                <w:sz w:val="21"/>
              </w:rPr>
            </w:pPr>
            <w:r>
              <w:rPr>
                <w:sz w:val="21"/>
              </w:rPr>
              <w:t xml:space="preserve">□B 火灾自动报警系统 </w:t>
            </w:r>
          </w:p>
          <w:p>
            <w:pPr>
              <w:pStyle w:val="9"/>
              <w:spacing w:line="240" w:lineRule="exact"/>
              <w:ind w:left="119"/>
              <w:rPr>
                <w:sz w:val="21"/>
              </w:rPr>
            </w:pPr>
            <w:r>
              <w:rPr>
                <w:sz w:val="21"/>
              </w:rPr>
              <w:t xml:space="preserve">□C 消防给水设施 </w:t>
            </w:r>
          </w:p>
          <w:p>
            <w:pPr>
              <w:pStyle w:val="9"/>
              <w:spacing w:line="240" w:lineRule="exact"/>
              <w:ind w:left="119"/>
              <w:rPr>
                <w:sz w:val="21"/>
              </w:rPr>
            </w:pPr>
            <w:r>
              <w:rPr>
                <w:sz w:val="21"/>
              </w:rPr>
              <w:t xml:space="preserve">□D 消火栓和消防炮 </w:t>
            </w:r>
          </w:p>
          <w:p>
            <w:pPr>
              <w:pStyle w:val="9"/>
              <w:spacing w:line="255" w:lineRule="exact"/>
              <w:ind w:left="119"/>
              <w:rPr>
                <w:sz w:val="21"/>
              </w:rPr>
            </w:pPr>
            <w:r>
              <w:rPr>
                <w:sz w:val="21"/>
              </w:rPr>
              <w:t xml:space="preserve">□E 自动喷水灭火系统 </w:t>
            </w:r>
          </w:p>
        </w:tc>
        <w:tc>
          <w:tcPr>
            <w:tcW w:w="3006" w:type="dxa"/>
            <w:tcBorders>
              <w:left w:val="single" w:color="000000" w:sz="4" w:space="0"/>
              <w:right w:val="single" w:color="000000" w:sz="4" w:space="0"/>
            </w:tcBorders>
          </w:tcPr>
          <w:p>
            <w:pPr>
              <w:pStyle w:val="9"/>
              <w:spacing w:before="39" w:line="255" w:lineRule="exact"/>
              <w:ind w:left="118"/>
              <w:rPr>
                <w:sz w:val="21"/>
              </w:rPr>
            </w:pPr>
            <w:r>
              <w:rPr>
                <w:sz w:val="21"/>
              </w:rPr>
              <w:t>□F</w:t>
            </w:r>
            <w:r>
              <w:rPr>
                <w:spacing w:val="-9"/>
                <w:sz w:val="21"/>
              </w:rPr>
              <w:t xml:space="preserve"> 泡沫灭火系统 </w:t>
            </w:r>
          </w:p>
          <w:p>
            <w:pPr>
              <w:pStyle w:val="9"/>
              <w:spacing w:line="240" w:lineRule="exact"/>
              <w:ind w:left="118"/>
              <w:rPr>
                <w:sz w:val="21"/>
              </w:rPr>
            </w:pPr>
            <w:r>
              <w:rPr>
                <w:sz w:val="21"/>
              </w:rPr>
              <w:t>□G</w:t>
            </w:r>
            <w:r>
              <w:rPr>
                <w:spacing w:val="-9"/>
                <w:sz w:val="21"/>
              </w:rPr>
              <w:t xml:space="preserve"> 气体灭火系统 </w:t>
            </w:r>
          </w:p>
          <w:p>
            <w:pPr>
              <w:pStyle w:val="9"/>
              <w:spacing w:line="240" w:lineRule="exact"/>
              <w:ind w:left="118"/>
              <w:rPr>
                <w:sz w:val="21"/>
              </w:rPr>
            </w:pPr>
            <w:r>
              <w:rPr>
                <w:sz w:val="21"/>
              </w:rPr>
              <w:t xml:space="preserve">□H 机械加压送风系统 </w:t>
            </w:r>
          </w:p>
          <w:p>
            <w:pPr>
              <w:pStyle w:val="9"/>
              <w:spacing w:line="240" w:lineRule="exact"/>
              <w:ind w:left="118"/>
              <w:rPr>
                <w:sz w:val="21"/>
              </w:rPr>
            </w:pPr>
            <w:r>
              <w:rPr>
                <w:sz w:val="21"/>
              </w:rPr>
              <w:t xml:space="preserve">□I 机械排烟系统 </w:t>
            </w:r>
          </w:p>
          <w:p>
            <w:pPr>
              <w:pStyle w:val="9"/>
              <w:spacing w:line="255" w:lineRule="exact"/>
              <w:ind w:left="118"/>
              <w:rPr>
                <w:sz w:val="21"/>
              </w:rPr>
            </w:pPr>
            <w:r>
              <w:rPr>
                <w:sz w:val="21"/>
              </w:rPr>
              <w:t xml:space="preserve">□J 应急照明和疏散指示标志 </w:t>
            </w:r>
          </w:p>
        </w:tc>
        <w:tc>
          <w:tcPr>
            <w:tcW w:w="2506" w:type="dxa"/>
            <w:tcBorders>
              <w:left w:val="single" w:color="000000" w:sz="4" w:space="0"/>
              <w:right w:val="single" w:color="000000" w:sz="12" w:space="0"/>
            </w:tcBorders>
          </w:tcPr>
          <w:p>
            <w:pPr>
              <w:pStyle w:val="9"/>
              <w:spacing w:before="39" w:line="255" w:lineRule="exact"/>
              <w:ind w:left="118"/>
              <w:rPr>
                <w:sz w:val="21"/>
              </w:rPr>
            </w:pPr>
            <w:r>
              <w:rPr>
                <w:sz w:val="21"/>
              </w:rPr>
              <w:t>□K</w:t>
            </w:r>
            <w:r>
              <w:rPr>
                <w:spacing w:val="-9"/>
                <w:sz w:val="21"/>
              </w:rPr>
              <w:t xml:space="preserve"> 应急广播系统 </w:t>
            </w:r>
          </w:p>
          <w:p>
            <w:pPr>
              <w:pStyle w:val="9"/>
              <w:spacing w:line="240" w:lineRule="exact"/>
              <w:ind w:left="118"/>
              <w:rPr>
                <w:sz w:val="21"/>
              </w:rPr>
            </w:pPr>
            <w:r>
              <w:rPr>
                <w:sz w:val="21"/>
              </w:rPr>
              <w:t>□L</w:t>
            </w:r>
            <w:r>
              <w:rPr>
                <w:spacing w:val="-9"/>
                <w:sz w:val="21"/>
              </w:rPr>
              <w:t xml:space="preserve"> 消防专用电话 </w:t>
            </w:r>
          </w:p>
          <w:p>
            <w:pPr>
              <w:pStyle w:val="9"/>
              <w:spacing w:line="240" w:lineRule="exact"/>
              <w:ind w:left="118"/>
              <w:rPr>
                <w:sz w:val="21"/>
              </w:rPr>
            </w:pPr>
            <w:r>
              <w:rPr>
                <w:sz w:val="21"/>
              </w:rPr>
              <w:t>□M</w:t>
            </w:r>
            <w:r>
              <w:rPr>
                <w:spacing w:val="-9"/>
                <w:sz w:val="21"/>
              </w:rPr>
              <w:t xml:space="preserve"> 消防分隔设施 </w:t>
            </w:r>
          </w:p>
          <w:p>
            <w:pPr>
              <w:pStyle w:val="9"/>
              <w:spacing w:line="240" w:lineRule="exact"/>
              <w:ind w:left="118"/>
              <w:rPr>
                <w:sz w:val="21"/>
              </w:rPr>
            </w:pPr>
            <w:r>
              <w:rPr>
                <w:sz w:val="21"/>
              </w:rPr>
              <w:t xml:space="preserve">□N 消防电梯 </w:t>
            </w:r>
          </w:p>
          <w:p>
            <w:pPr>
              <w:pStyle w:val="9"/>
              <w:spacing w:line="255" w:lineRule="exact"/>
              <w:ind w:left="118"/>
              <w:rPr>
                <w:sz w:val="21"/>
              </w:rPr>
            </w:pPr>
            <w:r>
              <w:rPr>
                <w:sz w:val="21"/>
              </w:rPr>
              <w:t xml:space="preserve">□O 灭火器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1613" w:type="dxa"/>
            <w:vMerge w:val="continue"/>
            <w:tcBorders>
              <w:top w:val="nil"/>
              <w:left w:val="single" w:color="000000" w:sz="12" w:space="0"/>
            </w:tcBorders>
          </w:tcPr>
          <w:p>
            <w:pPr>
              <w:rPr>
                <w:sz w:val="2"/>
                <w:szCs w:val="2"/>
              </w:rPr>
            </w:pPr>
          </w:p>
        </w:tc>
        <w:tc>
          <w:tcPr>
            <w:tcW w:w="7938" w:type="dxa"/>
            <w:gridSpan w:val="3"/>
            <w:tcBorders>
              <w:right w:val="single" w:color="000000" w:sz="12" w:space="0"/>
            </w:tcBorders>
          </w:tcPr>
          <w:p>
            <w:pPr>
              <w:pStyle w:val="9"/>
              <w:spacing w:line="241" w:lineRule="exact"/>
              <w:ind w:left="489"/>
              <w:rPr>
                <w:sz w:val="21"/>
              </w:rPr>
            </w:pPr>
            <w:r>
              <w:rPr>
                <w:sz w:val="21"/>
              </w:rPr>
              <w:t xml:space="preserve">■ 此项已检测； </w:t>
            </w:r>
          </w:p>
          <w:p>
            <w:pPr>
              <w:pStyle w:val="9"/>
              <w:spacing w:line="172" w:lineRule="exact"/>
              <w:ind w:left="489"/>
              <w:rPr>
                <w:sz w:val="21"/>
              </w:rPr>
            </w:pPr>
            <w:r>
              <w:rPr>
                <w:sz w:val="21"/>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71" w:hRule="atLeast"/>
        </w:trPr>
        <w:tc>
          <w:tcPr>
            <w:tcW w:w="1613" w:type="dxa"/>
            <w:tcBorders>
              <w:left w:val="single" w:color="000000" w:sz="12" w:space="0"/>
              <w:bottom w:val="single" w:color="000000" w:sz="4" w:space="0"/>
            </w:tcBorders>
          </w:tcPr>
          <w:p>
            <w:pPr>
              <w:pStyle w:val="9"/>
              <w:rPr>
                <w:sz w:val="20"/>
              </w:rPr>
            </w:pPr>
          </w:p>
          <w:p>
            <w:pPr>
              <w:pStyle w:val="9"/>
              <w:rPr>
                <w:sz w:val="20"/>
              </w:rPr>
            </w:pPr>
          </w:p>
          <w:p>
            <w:pPr>
              <w:pStyle w:val="9"/>
              <w:rPr>
                <w:sz w:val="20"/>
              </w:rPr>
            </w:pPr>
          </w:p>
          <w:p>
            <w:pPr>
              <w:pStyle w:val="9"/>
              <w:spacing w:before="6"/>
              <w:rPr>
                <w:sz w:val="29"/>
              </w:rPr>
            </w:pPr>
          </w:p>
          <w:p>
            <w:pPr>
              <w:pStyle w:val="9"/>
              <w:ind w:left="602" w:right="112"/>
              <w:jc w:val="center"/>
              <w:rPr>
                <w:sz w:val="21"/>
              </w:rPr>
            </w:pPr>
            <w:r>
              <w:rPr>
                <w:sz w:val="21"/>
              </w:rPr>
              <w:t xml:space="preserve">项目概况 </w:t>
            </w:r>
          </w:p>
        </w:tc>
        <w:tc>
          <w:tcPr>
            <w:tcW w:w="7938" w:type="dxa"/>
            <w:gridSpan w:val="3"/>
            <w:tcBorders>
              <w:bottom w:val="single" w:color="000000" w:sz="4" w:space="0"/>
              <w:right w:val="single" w:color="000000" w:sz="12" w:space="0"/>
            </w:tcBorders>
          </w:tcPr>
          <w:p>
            <w:pPr>
              <w:pStyle w:val="9"/>
              <w:spacing w:line="236" w:lineRule="exact"/>
              <w:ind w:left="489"/>
              <w:rPr>
                <w:sz w:val="21"/>
              </w:rPr>
            </w:pPr>
            <w:r>
              <w:rPr>
                <w:sz w:val="21"/>
              </w:rPr>
              <w:t xml:space="preserve"> </w:t>
            </w:r>
          </w:p>
          <w:p>
            <w:pPr>
              <w:pStyle w:val="9"/>
              <w:spacing w:line="255" w:lineRule="exact"/>
              <w:ind w:left="489" w:right="-29"/>
              <w:rPr>
                <w:sz w:val="21"/>
              </w:rPr>
            </w:pPr>
            <w:r>
              <w:rPr>
                <w:sz w:val="21"/>
              </w:rPr>
              <w:t>建筑高度</w:t>
            </w:r>
            <w:r>
              <w:rPr>
                <w:spacing w:val="102"/>
                <w:sz w:val="21"/>
                <w:u w:val="single"/>
              </w:rPr>
              <w:t xml:space="preserve"> </w:t>
            </w:r>
            <w:r>
              <w:rPr>
                <w:sz w:val="21"/>
              </w:rPr>
              <w:t>；建筑面积</w:t>
            </w:r>
            <w:r>
              <w:rPr>
                <w:spacing w:val="24"/>
                <w:sz w:val="21"/>
              </w:rPr>
              <w:t xml:space="preserve"> ；层数</w:t>
            </w:r>
            <w:r>
              <w:rPr>
                <w:spacing w:val="94"/>
                <w:sz w:val="21"/>
                <w:u w:val="single"/>
              </w:rPr>
              <w:t xml:space="preserve"> </w:t>
            </w:r>
            <w:r>
              <w:rPr>
                <w:sz w:val="21"/>
              </w:rPr>
              <w:t>；使用性质</w:t>
            </w:r>
            <w:r>
              <w:rPr>
                <w:sz w:val="21"/>
                <w:u w:val="single"/>
              </w:rPr>
              <w:t xml:space="preserve"> </w:t>
            </w:r>
            <w:r>
              <w:rPr>
                <w:spacing w:val="-1"/>
                <w:sz w:val="21"/>
                <w:u w:val="single"/>
              </w:rPr>
              <w:t xml:space="preserve"> </w:t>
            </w:r>
            <w:r>
              <w:rPr>
                <w:sz w:val="21"/>
                <w:u w:val="single"/>
              </w:rPr>
              <w:t xml:space="preserve"> </w:t>
            </w:r>
            <w:r>
              <w:rPr>
                <w:sz w:val="21"/>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8" w:hRule="atLeast"/>
        </w:trPr>
        <w:tc>
          <w:tcPr>
            <w:tcW w:w="1613" w:type="dxa"/>
            <w:tcBorders>
              <w:top w:val="single" w:color="000000" w:sz="4" w:space="0"/>
              <w:left w:val="single" w:color="000000" w:sz="12" w:space="0"/>
            </w:tcBorders>
          </w:tcPr>
          <w:p>
            <w:pPr>
              <w:pStyle w:val="9"/>
              <w:rPr>
                <w:sz w:val="20"/>
              </w:rPr>
            </w:pPr>
          </w:p>
          <w:p>
            <w:pPr>
              <w:pStyle w:val="9"/>
              <w:spacing w:before="6"/>
              <w:rPr>
                <w:sz w:val="14"/>
              </w:rPr>
            </w:pPr>
          </w:p>
          <w:p>
            <w:pPr>
              <w:pStyle w:val="9"/>
              <w:spacing w:before="1"/>
              <w:ind w:left="886"/>
              <w:rPr>
                <w:sz w:val="21"/>
              </w:rPr>
            </w:pPr>
            <w:r>
              <w:rPr>
                <w:sz w:val="21"/>
              </w:rPr>
              <w:t xml:space="preserve">检 </w:t>
            </w:r>
          </w:p>
          <w:p>
            <w:pPr>
              <w:pStyle w:val="9"/>
              <w:spacing w:before="3" w:line="242" w:lineRule="auto"/>
              <w:ind w:left="886" w:right="392" w:firstLine="104"/>
              <w:rPr>
                <w:sz w:val="21"/>
              </w:rPr>
            </w:pPr>
            <w:r>
              <w:rPr>
                <w:sz w:val="21"/>
              </w:rPr>
              <w:t xml:space="preserve"> 测 </w:t>
            </w:r>
          </w:p>
          <w:p>
            <w:pPr>
              <w:pStyle w:val="9"/>
              <w:spacing w:before="1" w:line="242" w:lineRule="auto"/>
              <w:ind w:left="886" w:right="392" w:firstLine="104"/>
              <w:rPr>
                <w:sz w:val="21"/>
              </w:rPr>
            </w:pPr>
            <w:r>
              <w:rPr>
                <w:sz w:val="21"/>
              </w:rPr>
              <w:t xml:space="preserve"> 结 </w:t>
            </w:r>
          </w:p>
          <w:p>
            <w:pPr>
              <w:pStyle w:val="9"/>
              <w:spacing w:before="2" w:line="242" w:lineRule="auto"/>
              <w:ind w:left="886" w:right="392" w:firstLine="104"/>
              <w:rPr>
                <w:sz w:val="21"/>
              </w:rPr>
            </w:pPr>
            <w:r>
              <w:rPr>
                <w:sz w:val="21"/>
              </w:rPr>
              <w:t xml:space="preserve"> 论 </w:t>
            </w:r>
          </w:p>
        </w:tc>
        <w:tc>
          <w:tcPr>
            <w:tcW w:w="7938" w:type="dxa"/>
            <w:gridSpan w:val="3"/>
            <w:tcBorders>
              <w:top w:val="single" w:color="000000" w:sz="4" w:space="0"/>
              <w:right w:val="single" w:color="000000" w:sz="12" w:space="0"/>
            </w:tcBorders>
          </w:tcPr>
          <w:p>
            <w:pPr>
              <w:pStyle w:val="9"/>
              <w:spacing w:before="222" w:line="242" w:lineRule="auto"/>
              <w:ind w:left="119" w:right="75" w:firstLine="493"/>
              <w:jc w:val="both"/>
              <w:rPr>
                <w:rFonts w:hint="eastAsia" w:eastAsia="宋体"/>
                <w:spacing w:val="-14"/>
                <w:w w:val="95"/>
                <w:sz w:val="28"/>
                <w:lang w:val="en-US" w:eastAsia="zh-CN"/>
              </w:rPr>
            </w:pPr>
            <w:r>
              <w:rPr>
                <w:w w:val="99"/>
                <w:sz w:val="28"/>
              </w:rPr>
              <w:t>经对</w:t>
            </w:r>
            <w:r>
              <w:rPr>
                <w:spacing w:val="-71"/>
                <w:sz w:val="28"/>
              </w:rPr>
              <w:t xml:space="preserve"> </w:t>
            </w:r>
            <w:r>
              <w:rPr>
                <w:b/>
                <w:spacing w:val="1"/>
                <w:w w:val="99"/>
                <w:sz w:val="28"/>
              </w:rPr>
              <w:t>X</w:t>
            </w:r>
            <w:r>
              <w:rPr>
                <w:b/>
                <w:w w:val="99"/>
                <w:sz w:val="28"/>
              </w:rPr>
              <w:t>X</w:t>
            </w:r>
            <w:r>
              <w:rPr>
                <w:b/>
                <w:spacing w:val="-69"/>
                <w:sz w:val="28"/>
              </w:rPr>
              <w:t xml:space="preserve"> </w:t>
            </w:r>
            <w:r>
              <w:rPr>
                <w:w w:val="99"/>
                <w:sz w:val="28"/>
              </w:rPr>
              <w:t>委托的</w:t>
            </w:r>
            <w:r>
              <w:rPr>
                <w:spacing w:val="-71"/>
                <w:sz w:val="28"/>
              </w:rPr>
              <w:t xml:space="preserve"> </w:t>
            </w:r>
            <w:r>
              <w:rPr>
                <w:b/>
                <w:spacing w:val="3"/>
                <w:w w:val="99"/>
                <w:sz w:val="28"/>
              </w:rPr>
              <w:t>X</w:t>
            </w:r>
            <w:r>
              <w:rPr>
                <w:b/>
                <w:w w:val="99"/>
                <w:sz w:val="28"/>
              </w:rPr>
              <w:t>X</w:t>
            </w:r>
            <w:r>
              <w:rPr>
                <w:b/>
                <w:spacing w:val="-69"/>
                <w:sz w:val="28"/>
              </w:rPr>
              <w:t xml:space="preserve"> </w:t>
            </w:r>
            <w:r>
              <w:rPr>
                <w:spacing w:val="8"/>
                <w:w w:val="99"/>
                <w:sz w:val="28"/>
              </w:rPr>
              <w:t>的建筑消防设施按</w:t>
            </w:r>
            <w:r>
              <w:rPr>
                <w:w w:val="99"/>
                <w:sz w:val="28"/>
              </w:rPr>
              <w:t>GA503-200</w:t>
            </w:r>
            <w:r>
              <w:rPr>
                <w:spacing w:val="-123"/>
                <w:w w:val="99"/>
                <w:sz w:val="28"/>
              </w:rPr>
              <w:t>4</w:t>
            </w:r>
            <w:r>
              <w:rPr>
                <w:spacing w:val="-1"/>
                <w:w w:val="99"/>
                <w:sz w:val="28"/>
              </w:rPr>
              <w:t>《建筑消防</w:t>
            </w:r>
            <w:r>
              <w:rPr>
                <w:spacing w:val="-14"/>
                <w:w w:val="95"/>
                <w:sz w:val="28"/>
              </w:rPr>
              <w:t>设施检测技术规程》和现行规范进行检测，</w:t>
            </w:r>
            <w:r>
              <w:rPr>
                <w:rFonts w:hint="eastAsia"/>
                <w:spacing w:val="-14"/>
                <w:w w:val="95"/>
                <w:sz w:val="28"/>
                <w:lang w:val="en-US" w:eastAsia="zh-CN"/>
              </w:rPr>
              <w:t>该建筑消防设施合格（不合格 ）。</w:t>
            </w:r>
          </w:p>
          <w:p>
            <w:pPr>
              <w:pStyle w:val="9"/>
              <w:spacing w:before="222" w:line="242" w:lineRule="auto"/>
              <w:ind w:left="119" w:right="75" w:firstLine="493"/>
              <w:jc w:val="both"/>
              <w:rPr>
                <w:sz w:val="28"/>
              </w:rPr>
            </w:pPr>
            <w:r>
              <w:rPr>
                <w:spacing w:val="-14"/>
                <w:w w:val="95"/>
                <w:sz w:val="28"/>
              </w:rPr>
              <w:t>结果见检测汇总</w:t>
            </w:r>
            <w:r>
              <w:rPr>
                <w:spacing w:val="-225"/>
                <w:w w:val="95"/>
                <w:sz w:val="28"/>
              </w:rPr>
              <w:t>。</w:t>
            </w:r>
            <w:r>
              <w:rPr>
                <w:w w:val="95"/>
                <w:sz w:val="28"/>
              </w:rPr>
              <w:t xml:space="preserve">（以 </w:t>
            </w:r>
            <w:r>
              <w:rPr>
                <w:sz w:val="28"/>
              </w:rPr>
              <w:t xml:space="preserve">下空白） </w:t>
            </w:r>
          </w:p>
          <w:p>
            <w:pPr>
              <w:pStyle w:val="9"/>
              <w:spacing w:before="2"/>
              <w:ind w:left="489"/>
              <w:rPr>
                <w:sz w:val="21"/>
              </w:rPr>
            </w:pPr>
            <w:r>
              <w:rPr>
                <w:sz w:val="21"/>
              </w:rPr>
              <w:t xml:space="preserve"> </w:t>
            </w:r>
          </w:p>
          <w:p>
            <w:pPr>
              <w:pStyle w:val="9"/>
              <w:spacing w:before="3"/>
              <w:ind w:left="489"/>
              <w:rPr>
                <w:sz w:val="21"/>
              </w:rPr>
            </w:pPr>
            <w:r>
              <w:rPr>
                <w:sz w:val="21"/>
              </w:rPr>
              <w:t xml:space="preserve"> </w:t>
            </w:r>
          </w:p>
          <w:p>
            <w:pPr>
              <w:pStyle w:val="9"/>
              <w:spacing w:before="4"/>
              <w:ind w:left="489"/>
              <w:rPr>
                <w:sz w:val="21"/>
              </w:rPr>
            </w:pPr>
            <w:r>
              <w:rPr>
                <w:sz w:val="21"/>
              </w:rPr>
              <w:t xml:space="preserve">                                        （</w:t>
            </w:r>
            <w:r>
              <w:rPr>
                <w:rFonts w:hint="eastAsia"/>
                <w:sz w:val="21"/>
                <w:lang w:val="en-US" w:eastAsia="zh-CN"/>
              </w:rPr>
              <w:t>检测</w:t>
            </w:r>
            <w:r>
              <w:rPr>
                <w:sz w:val="21"/>
              </w:rPr>
              <w:t xml:space="preserve">单位公章） </w:t>
            </w:r>
          </w:p>
          <w:p>
            <w:pPr>
              <w:pStyle w:val="9"/>
              <w:tabs>
                <w:tab w:val="left" w:pos="4074"/>
              </w:tabs>
              <w:spacing w:before="35"/>
              <w:ind w:left="489"/>
              <w:rPr>
                <w:sz w:val="21"/>
              </w:rPr>
            </w:pPr>
            <w:r>
              <w:rPr>
                <w:position w:val="-6"/>
                <w:sz w:val="21"/>
              </w:rPr>
              <w:t xml:space="preserve"> </w:t>
            </w:r>
            <w:r>
              <w:rPr>
                <w:position w:val="-6"/>
                <w:sz w:val="21"/>
              </w:rPr>
              <w:tab/>
            </w:r>
            <w:r>
              <w:rPr>
                <w:sz w:val="21"/>
              </w:rPr>
              <w:t xml:space="preserve">签发日期：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1613" w:type="dxa"/>
            <w:tcBorders>
              <w:left w:val="single" w:color="000000" w:sz="12" w:space="0"/>
              <w:bottom w:val="single" w:color="000000" w:sz="12" w:space="0"/>
            </w:tcBorders>
          </w:tcPr>
          <w:p>
            <w:pPr>
              <w:pStyle w:val="9"/>
              <w:spacing w:before="11"/>
              <w:rPr>
                <w:sz w:val="14"/>
              </w:rPr>
            </w:pPr>
          </w:p>
          <w:p>
            <w:pPr>
              <w:pStyle w:val="9"/>
              <w:ind w:left="602" w:right="112"/>
              <w:jc w:val="center"/>
              <w:rPr>
                <w:sz w:val="21"/>
              </w:rPr>
            </w:pPr>
            <w:r>
              <w:rPr>
                <w:sz w:val="21"/>
              </w:rPr>
              <w:t xml:space="preserve">备注 </w:t>
            </w:r>
          </w:p>
        </w:tc>
        <w:tc>
          <w:tcPr>
            <w:tcW w:w="7938" w:type="dxa"/>
            <w:gridSpan w:val="3"/>
            <w:tcBorders>
              <w:bottom w:val="single" w:color="000000" w:sz="12" w:space="0"/>
              <w:right w:val="single" w:color="000000" w:sz="12" w:space="0"/>
            </w:tcBorders>
          </w:tcPr>
          <w:p>
            <w:pPr>
              <w:pStyle w:val="9"/>
              <w:spacing w:before="11"/>
              <w:rPr>
                <w:sz w:val="14"/>
              </w:rPr>
            </w:pPr>
          </w:p>
          <w:p>
            <w:pPr>
              <w:pStyle w:val="9"/>
              <w:ind w:left="489"/>
              <w:rPr>
                <w:sz w:val="21"/>
              </w:rPr>
            </w:pPr>
            <w:r>
              <w:rPr>
                <w:sz w:val="21"/>
              </w:rPr>
              <w:t xml:space="preserve">无 </w:t>
            </w:r>
          </w:p>
        </w:tc>
      </w:tr>
    </w:tbl>
    <w:p>
      <w:pPr>
        <w:pStyle w:val="3"/>
        <w:ind w:left="668"/>
      </w:pPr>
      <w:r>
        <w:t xml:space="preserve"> </w:t>
      </w:r>
    </w:p>
    <w:p>
      <w:pPr>
        <w:pStyle w:val="3"/>
        <w:spacing w:before="3"/>
        <w:ind w:left="668"/>
      </w:pPr>
      <w:r>
        <w:t>批 准 ： 审 核 ： 主 检 ：</w:t>
      </w:r>
    </w:p>
    <w:p>
      <w:pPr>
        <w:spacing w:after="0"/>
        <w:sectPr>
          <w:pgSz w:w="11910" w:h="16840"/>
          <w:pgMar w:top="1400" w:right="640" w:bottom="200" w:left="1120" w:header="0" w:footer="4" w:gutter="0"/>
          <w:pgNumType w:fmt="decimal"/>
        </w:sectPr>
      </w:pPr>
    </w:p>
    <w:tbl>
      <w:tblPr>
        <w:tblStyle w:val="5"/>
        <w:tblW w:w="0" w:type="auto"/>
        <w:tblInd w:w="13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65"/>
        <w:gridCol w:w="3516"/>
        <w:gridCol w:w="2992"/>
        <w:gridCol w:w="14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1965" w:type="dxa"/>
            <w:tcBorders>
              <w:bottom w:val="single" w:color="000000" w:sz="6" w:space="0"/>
              <w:right w:val="single" w:color="000000" w:sz="6" w:space="0"/>
            </w:tcBorders>
          </w:tcPr>
          <w:p>
            <w:pPr>
              <w:pStyle w:val="9"/>
              <w:spacing w:before="146"/>
              <w:ind w:left="956"/>
              <w:rPr>
                <w:sz w:val="21"/>
              </w:rPr>
            </w:pPr>
            <w:r>
              <w:rPr>
                <w:sz w:val="21"/>
              </w:rPr>
              <w:t xml:space="preserve">序号 </w:t>
            </w:r>
          </w:p>
        </w:tc>
        <w:tc>
          <w:tcPr>
            <w:tcW w:w="3516" w:type="dxa"/>
            <w:tcBorders>
              <w:left w:val="single" w:color="000000" w:sz="6" w:space="0"/>
              <w:bottom w:val="single" w:color="000000" w:sz="6" w:space="0"/>
              <w:right w:val="single" w:color="000000" w:sz="6" w:space="0"/>
            </w:tcBorders>
          </w:tcPr>
          <w:p>
            <w:pPr>
              <w:pStyle w:val="9"/>
              <w:spacing w:before="146"/>
              <w:ind w:left="1530"/>
              <w:rPr>
                <w:sz w:val="21"/>
              </w:rPr>
            </w:pPr>
            <w:r>
              <w:rPr>
                <w:sz w:val="21"/>
              </w:rPr>
              <w:t xml:space="preserve">标准要求 </w:t>
            </w:r>
          </w:p>
        </w:tc>
        <w:tc>
          <w:tcPr>
            <w:tcW w:w="2992" w:type="dxa"/>
            <w:tcBorders>
              <w:left w:val="single" w:color="000000" w:sz="6" w:space="0"/>
              <w:bottom w:val="single" w:color="000000" w:sz="6" w:space="0"/>
              <w:right w:val="single" w:color="000000" w:sz="6" w:space="0"/>
            </w:tcBorders>
          </w:tcPr>
          <w:p>
            <w:pPr>
              <w:pStyle w:val="9"/>
              <w:spacing w:before="146"/>
              <w:ind w:left="1268"/>
              <w:rPr>
                <w:sz w:val="21"/>
              </w:rPr>
            </w:pPr>
            <w:r>
              <w:rPr>
                <w:sz w:val="21"/>
              </w:rPr>
              <w:t xml:space="preserve">实测结果 </w:t>
            </w:r>
          </w:p>
        </w:tc>
        <w:tc>
          <w:tcPr>
            <w:tcW w:w="1411" w:type="dxa"/>
            <w:tcBorders>
              <w:left w:val="single" w:color="000000" w:sz="6" w:space="0"/>
              <w:bottom w:val="single" w:color="000000" w:sz="6" w:space="0"/>
            </w:tcBorders>
          </w:tcPr>
          <w:p>
            <w:pPr>
              <w:pStyle w:val="9"/>
              <w:spacing w:before="146"/>
              <w:ind w:right="175"/>
              <w:jc w:val="right"/>
              <w:rPr>
                <w:sz w:val="21"/>
              </w:rPr>
            </w:pPr>
            <w:r>
              <w:rPr>
                <w:sz w:val="21"/>
              </w:rPr>
              <w:t xml:space="preserve">结论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1965" w:type="dxa"/>
            <w:tcBorders>
              <w:top w:val="single" w:color="000000" w:sz="6" w:space="0"/>
              <w:bottom w:val="single" w:color="000000" w:sz="6" w:space="0"/>
              <w:right w:val="single" w:color="000000" w:sz="6" w:space="0"/>
            </w:tcBorders>
            <w:shd w:val="clear" w:color="auto" w:fill="CCCCCC"/>
          </w:tcPr>
          <w:p>
            <w:pPr>
              <w:pStyle w:val="9"/>
              <w:spacing w:before="129"/>
              <w:ind w:left="480"/>
              <w:rPr>
                <w:b/>
                <w:sz w:val="24"/>
              </w:rPr>
            </w:pPr>
            <w:r>
              <w:rPr>
                <w:b/>
                <w:sz w:val="24"/>
              </w:rPr>
              <w:t xml:space="preserve">1 </w:t>
            </w:r>
          </w:p>
        </w:tc>
        <w:tc>
          <w:tcPr>
            <w:tcW w:w="7919" w:type="dxa"/>
            <w:gridSpan w:val="3"/>
            <w:tcBorders>
              <w:top w:val="single" w:color="000000" w:sz="6" w:space="0"/>
              <w:left w:val="single" w:color="000000" w:sz="6" w:space="0"/>
              <w:bottom w:val="single" w:color="000000" w:sz="6" w:space="0"/>
            </w:tcBorders>
            <w:shd w:val="clear" w:color="auto" w:fill="CCCCCC"/>
          </w:tcPr>
          <w:p>
            <w:pPr>
              <w:pStyle w:val="9"/>
              <w:spacing w:before="129"/>
              <w:ind w:left="486"/>
              <w:rPr>
                <w:b/>
                <w:sz w:val="24"/>
              </w:rPr>
            </w:pPr>
            <w:r>
              <w:rPr>
                <w:b/>
                <w:sz w:val="24"/>
              </w:rPr>
              <w:t xml:space="preserve">一般要求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1" w:hRule="atLeast"/>
        </w:trPr>
        <w:tc>
          <w:tcPr>
            <w:tcW w:w="1965" w:type="dxa"/>
            <w:tcBorders>
              <w:top w:val="single" w:color="000000" w:sz="6" w:space="0"/>
              <w:bottom w:val="single" w:color="000000" w:sz="6" w:space="0"/>
              <w:right w:val="single" w:color="000000" w:sz="6" w:space="0"/>
            </w:tcBorders>
          </w:tcPr>
          <w:p>
            <w:pPr>
              <w:pStyle w:val="9"/>
              <w:rPr>
                <w:sz w:val="20"/>
              </w:rPr>
            </w:pPr>
          </w:p>
          <w:p>
            <w:pPr>
              <w:pStyle w:val="9"/>
              <w:spacing w:before="7"/>
              <w:rPr>
                <w:sz w:val="22"/>
              </w:rPr>
            </w:pPr>
          </w:p>
          <w:p>
            <w:pPr>
              <w:pStyle w:val="9"/>
              <w:ind w:left="424"/>
              <w:rPr>
                <w:sz w:val="21"/>
              </w:rPr>
            </w:pPr>
            <w:r>
              <w:rPr>
                <w:sz w:val="21"/>
              </w:rPr>
              <w:t xml:space="preserve">1.1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25" w:firstLine="369"/>
              <w:rPr>
                <w:sz w:val="21"/>
              </w:rPr>
            </w:pPr>
            <w:r>
              <w:rPr>
                <w:sz w:val="21"/>
              </w:rPr>
              <w:t>各消防设施的组件和设备应符合设计选型，并应具有出厂产品合格证消防产品应具有符合法定市场准入规则的证明文件。灭火剂应在有效期内</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45" w:line="158" w:lineRule="auto"/>
              <w:ind w:left="62" w:right="32" w:hanging="216"/>
              <w:rPr>
                <w:sz w:val="21"/>
              </w:rPr>
            </w:pPr>
          </w:p>
          <w:p>
            <w:pPr>
              <w:bidi w:val="0"/>
            </w:pPr>
          </w:p>
          <w:p>
            <w:pPr>
              <w:bidi w:val="0"/>
              <w:jc w:val="both"/>
              <w:rPr>
                <w:rFonts w:hint="eastAsia" w:eastAsia="宋体"/>
                <w:lang w:val="en-US" w:eastAsia="zh-CN"/>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7"/>
              <w:rPr>
                <w:sz w:val="22"/>
              </w:rPr>
            </w:pPr>
          </w:p>
          <w:p>
            <w:pPr>
              <w:pStyle w:val="9"/>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95" w:hRule="atLeast"/>
        </w:trPr>
        <w:tc>
          <w:tcPr>
            <w:tcW w:w="1965" w:type="dxa"/>
            <w:tcBorders>
              <w:top w:val="single" w:color="000000" w:sz="6" w:space="0"/>
              <w:bottom w:val="single" w:color="000000" w:sz="6" w:space="0"/>
              <w:right w:val="single" w:color="000000" w:sz="6" w:space="0"/>
            </w:tcBorders>
          </w:tcPr>
          <w:p>
            <w:pPr>
              <w:pStyle w:val="9"/>
              <w:rPr>
                <w:sz w:val="20"/>
              </w:rPr>
            </w:pPr>
          </w:p>
          <w:p>
            <w:pPr>
              <w:pStyle w:val="9"/>
              <w:spacing w:before="156"/>
              <w:ind w:left="424"/>
              <w:rPr>
                <w:sz w:val="21"/>
              </w:rPr>
            </w:pPr>
            <w:r>
              <w:rPr>
                <w:sz w:val="21"/>
              </w:rPr>
              <w:t xml:space="preserve">1.2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2" w:line="270" w:lineRule="atLeast"/>
              <w:ind w:left="62" w:right="25" w:firstLine="369"/>
              <w:jc w:val="both"/>
              <w:rPr>
                <w:sz w:val="21"/>
              </w:rPr>
            </w:pPr>
            <w:r>
              <w:rPr>
                <w:sz w:val="21"/>
              </w:rPr>
              <w:t xml:space="preserve">各消防设施的组件、设备的永久性铭牌和按规定设置的标志，其文字和数据应齐全、符号应清晰、色标应正确。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70" w:lineRule="atLeast"/>
              <w:ind w:left="62" w:right="21" w:firstLine="369"/>
              <w:jc w:val="both"/>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15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2" w:hRule="atLeast"/>
        </w:trPr>
        <w:tc>
          <w:tcPr>
            <w:tcW w:w="1965" w:type="dxa"/>
            <w:tcBorders>
              <w:top w:val="single" w:color="000000" w:sz="6" w:space="0"/>
              <w:bottom w:val="single" w:color="000000" w:sz="6" w:space="0"/>
              <w:right w:val="single" w:color="000000" w:sz="6" w:space="0"/>
            </w:tcBorders>
          </w:tcPr>
          <w:p>
            <w:pPr>
              <w:pStyle w:val="9"/>
              <w:rPr>
                <w:sz w:val="20"/>
              </w:rPr>
            </w:pPr>
          </w:p>
          <w:p>
            <w:pPr>
              <w:pStyle w:val="9"/>
              <w:spacing w:before="7"/>
              <w:rPr>
                <w:sz w:val="22"/>
              </w:rPr>
            </w:pPr>
          </w:p>
          <w:p>
            <w:pPr>
              <w:pStyle w:val="9"/>
              <w:ind w:left="424"/>
              <w:rPr>
                <w:sz w:val="21"/>
              </w:rPr>
            </w:pPr>
            <w:r>
              <w:rPr>
                <w:sz w:val="21"/>
              </w:rPr>
              <w:t xml:space="preserve">1.3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242" w:lineRule="auto"/>
              <w:ind w:left="62" w:right="25" w:firstLine="369"/>
              <w:rPr>
                <w:sz w:val="21"/>
              </w:rPr>
            </w:pPr>
            <w:r>
              <w:rPr>
                <w:sz w:val="21"/>
              </w:rPr>
              <w:t>系统组件、设备、管道、线槽、支吊架等应完好无损、无锈蚀，设备管道应无泄漏现象，导线和电缆的连接、绝缘性能、接地电阻等应符合设</w:t>
            </w:r>
          </w:p>
          <w:p>
            <w:pPr>
              <w:pStyle w:val="9"/>
              <w:spacing w:before="2" w:line="252" w:lineRule="exact"/>
              <w:ind w:left="62"/>
              <w:rPr>
                <w:sz w:val="21"/>
              </w:rPr>
            </w:pPr>
            <w:r>
              <w:rPr>
                <w:sz w:val="21"/>
              </w:rPr>
              <w:t xml:space="preserve">计要求。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70" w:lineRule="atLeast"/>
              <w:ind w:left="62" w:right="32" w:hanging="217"/>
              <w:rPr>
                <w:sz w:val="21"/>
              </w:rPr>
            </w:pPr>
          </w:p>
        </w:tc>
        <w:tc>
          <w:tcPr>
            <w:tcW w:w="1411" w:type="dxa"/>
            <w:tcBorders>
              <w:top w:val="single" w:color="000000" w:sz="6" w:space="0"/>
              <w:left w:val="single" w:color="000000" w:sz="6" w:space="0"/>
              <w:bottom w:val="single" w:color="000000" w:sz="6" w:space="0"/>
            </w:tcBorders>
          </w:tcPr>
          <w:p>
            <w:pPr>
              <w:pStyle w:val="9"/>
              <w:spacing w:before="4"/>
              <w:rPr>
                <w:sz w:val="21"/>
              </w:rPr>
            </w:pPr>
          </w:p>
          <w:p>
            <w:pPr>
              <w:pStyle w:val="9"/>
              <w:ind w:left="-155"/>
              <w:rPr>
                <w:sz w:val="21"/>
              </w:rPr>
            </w:pPr>
            <w:r>
              <w:rPr>
                <w:sz w:val="21"/>
              </w:rPr>
              <w:t>，</w:t>
            </w:r>
          </w:p>
          <w:p>
            <w:pPr>
              <w:pStyle w:val="9"/>
              <w:spacing w:before="3"/>
              <w:ind w:left="895"/>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8" w:hRule="atLeast"/>
        </w:trPr>
        <w:tc>
          <w:tcPr>
            <w:tcW w:w="1965" w:type="dxa"/>
            <w:tcBorders>
              <w:top w:val="single" w:color="000000" w:sz="6" w:space="0"/>
              <w:bottom w:val="single" w:color="000000" w:sz="6" w:space="0"/>
              <w:right w:val="single" w:color="000000" w:sz="6" w:space="0"/>
            </w:tcBorders>
            <w:shd w:val="clear" w:color="auto" w:fill="CCCCCC"/>
          </w:tcPr>
          <w:p>
            <w:pPr>
              <w:pStyle w:val="9"/>
              <w:spacing w:before="115"/>
              <w:ind w:left="478"/>
              <w:rPr>
                <w:b/>
                <w:sz w:val="24"/>
              </w:rPr>
            </w:pPr>
            <w:r>
              <w:rPr>
                <w:b/>
                <w:sz w:val="24"/>
              </w:rPr>
              <w:t xml:space="preserve">2 </w:t>
            </w:r>
          </w:p>
        </w:tc>
        <w:tc>
          <w:tcPr>
            <w:tcW w:w="7919" w:type="dxa"/>
            <w:gridSpan w:val="3"/>
            <w:tcBorders>
              <w:top w:val="single" w:color="000000" w:sz="6" w:space="0"/>
              <w:left w:val="single" w:color="000000" w:sz="6" w:space="0"/>
              <w:bottom w:val="single" w:color="000000" w:sz="6" w:space="0"/>
            </w:tcBorders>
            <w:shd w:val="clear" w:color="auto" w:fill="CCCCCC"/>
          </w:tcPr>
          <w:p>
            <w:pPr>
              <w:pStyle w:val="9"/>
              <w:spacing w:before="115"/>
              <w:ind w:left="486"/>
              <w:rPr>
                <w:b/>
                <w:sz w:val="24"/>
              </w:rPr>
            </w:pPr>
            <w:r>
              <w:rPr>
                <w:b/>
                <w:sz w:val="24"/>
              </w:rPr>
              <w:t xml:space="preserve">消防供配电设施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9" w:hRule="atLeast"/>
        </w:trPr>
        <w:tc>
          <w:tcPr>
            <w:tcW w:w="1965" w:type="dxa"/>
            <w:tcBorders>
              <w:top w:val="single" w:color="000000" w:sz="6" w:space="0"/>
              <w:bottom w:val="single" w:color="000000" w:sz="6" w:space="0"/>
              <w:right w:val="single" w:color="000000" w:sz="6" w:space="0"/>
            </w:tcBorders>
            <w:shd w:val="clear" w:color="auto" w:fill="CCCCCC"/>
          </w:tcPr>
          <w:p>
            <w:pPr>
              <w:pStyle w:val="9"/>
              <w:spacing w:before="134"/>
              <w:ind w:left="425"/>
              <w:rPr>
                <w:b/>
                <w:sz w:val="21"/>
              </w:rPr>
            </w:pPr>
            <w:r>
              <w:rPr>
                <w:b/>
                <w:sz w:val="21"/>
              </w:rPr>
              <w:t xml:space="preserve">2.1  </w:t>
            </w:r>
          </w:p>
        </w:tc>
        <w:tc>
          <w:tcPr>
            <w:tcW w:w="7919" w:type="dxa"/>
            <w:gridSpan w:val="3"/>
            <w:tcBorders>
              <w:top w:val="single" w:color="000000" w:sz="6" w:space="0"/>
              <w:left w:val="single" w:color="000000" w:sz="6" w:space="0"/>
              <w:bottom w:val="single" w:color="000000" w:sz="6" w:space="0"/>
            </w:tcBorders>
            <w:shd w:val="clear" w:color="auto" w:fill="CCCCCC"/>
          </w:tcPr>
          <w:p>
            <w:pPr>
              <w:pStyle w:val="9"/>
              <w:spacing w:before="134"/>
              <w:ind w:left="433"/>
              <w:rPr>
                <w:b/>
                <w:sz w:val="24"/>
              </w:rPr>
            </w:pPr>
            <w:r>
              <w:rPr>
                <w:b/>
                <w:sz w:val="21"/>
              </w:rPr>
              <w:t>消防配电</w:t>
            </w:r>
            <w:r>
              <w:rPr>
                <w:b/>
                <w:w w:val="99"/>
                <w:sz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33" w:hRule="atLeast"/>
        </w:trPr>
        <w:tc>
          <w:tcPr>
            <w:tcW w:w="1965" w:type="dxa"/>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spacing w:before="168"/>
              <w:ind w:left="424"/>
              <w:rPr>
                <w:sz w:val="21"/>
              </w:rPr>
            </w:pPr>
            <w:r>
              <w:rPr>
                <w:sz w:val="21"/>
              </w:rPr>
              <w:t xml:space="preserve">2.1.1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25" w:firstLine="369"/>
              <w:jc w:val="both"/>
              <w:rPr>
                <w:sz w:val="21"/>
              </w:rPr>
            </w:pPr>
            <w:r>
              <w:rPr>
                <w:sz w:val="21"/>
              </w:rPr>
              <w:t xml:space="preserve">消防用电设备应采用单独的供电回路；消防控制室、消防水泵、消防电梯、防排烟风机等的供电设备，应在各自最末一级配电箱处设置主、备电源自动切换装置。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rPr>
                <w:sz w:val="20"/>
              </w:rPr>
            </w:pPr>
          </w:p>
          <w:p>
            <w:pPr>
              <w:pStyle w:val="9"/>
              <w:spacing w:before="168"/>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33" w:hRule="atLeast"/>
        </w:trPr>
        <w:tc>
          <w:tcPr>
            <w:tcW w:w="1965" w:type="dxa"/>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spacing w:before="168"/>
              <w:ind w:left="424"/>
              <w:rPr>
                <w:sz w:val="21"/>
              </w:rPr>
            </w:pPr>
            <w:r>
              <w:rPr>
                <w:sz w:val="21"/>
              </w:rPr>
              <w:t xml:space="preserve">2.1.2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25" w:firstLine="369"/>
              <w:jc w:val="both"/>
              <w:rPr>
                <w:sz w:val="21"/>
              </w:rPr>
            </w:pPr>
            <w:r>
              <w:rPr>
                <w:sz w:val="21"/>
              </w:rPr>
              <w:t xml:space="preserve">消防设备配电箱应有区别于其他配电箱的明显标志，不同消防设备的配电箱应有明显区分标识。配电箱上的仪表、指示灯的显示应正常，开关及控制按钮应灵活可靠。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1" w:lineRule="exact"/>
              <w:ind w:left="62"/>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rPr>
                <w:sz w:val="20"/>
              </w:rPr>
            </w:pPr>
          </w:p>
          <w:p>
            <w:pPr>
              <w:pStyle w:val="9"/>
              <w:spacing w:before="168"/>
              <w:ind w:left="430"/>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tcBorders>
              <w:top w:val="single" w:color="000000" w:sz="6" w:space="0"/>
              <w:bottom w:val="single" w:color="000000" w:sz="6" w:space="0"/>
              <w:right w:val="single" w:color="000000" w:sz="6" w:space="0"/>
            </w:tcBorders>
          </w:tcPr>
          <w:p>
            <w:pPr>
              <w:pStyle w:val="9"/>
              <w:spacing w:before="136"/>
              <w:ind w:left="424"/>
              <w:rPr>
                <w:sz w:val="21"/>
              </w:rPr>
            </w:pPr>
            <w:r>
              <w:rPr>
                <w:sz w:val="21"/>
              </w:rPr>
              <w:t xml:space="preserve">2.1.3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2"/>
              <w:rPr>
                <w:sz w:val="21"/>
              </w:rPr>
            </w:pPr>
            <w:r>
              <w:rPr>
                <w:sz w:val="21"/>
              </w:rPr>
              <w:t>切换备用电源的控制方式及操作</w:t>
            </w:r>
          </w:p>
          <w:p>
            <w:pPr>
              <w:pStyle w:val="9"/>
              <w:spacing w:before="3" w:line="252" w:lineRule="exact"/>
              <w:ind w:left="62"/>
              <w:rPr>
                <w:sz w:val="21"/>
              </w:rPr>
            </w:pPr>
            <w:r>
              <w:rPr>
                <w:sz w:val="21"/>
              </w:rPr>
              <w:t xml:space="preserve">程序应符合设计要求。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2"/>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3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tcBorders>
              <w:top w:val="single" w:color="000000" w:sz="6" w:space="0"/>
              <w:bottom w:val="single" w:color="000000" w:sz="6" w:space="0"/>
              <w:right w:val="single" w:color="000000" w:sz="6" w:space="0"/>
            </w:tcBorders>
          </w:tcPr>
          <w:p>
            <w:pPr>
              <w:pStyle w:val="9"/>
              <w:spacing w:before="136"/>
              <w:ind w:left="424"/>
              <w:rPr>
                <w:sz w:val="21"/>
              </w:rPr>
            </w:pPr>
            <w:r>
              <w:rPr>
                <w:sz w:val="21"/>
              </w:rPr>
              <w:t xml:space="preserve">2.1.4 </w:t>
            </w: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2"/>
              <w:rPr>
                <w:sz w:val="21"/>
              </w:rPr>
            </w:pPr>
            <w:r>
              <w:rPr>
                <w:sz w:val="21"/>
              </w:rPr>
              <w:t>仪表、指示灯及开关按钮等应完</w:t>
            </w:r>
          </w:p>
          <w:p>
            <w:pPr>
              <w:pStyle w:val="9"/>
              <w:spacing w:before="3" w:line="252" w:lineRule="exact"/>
              <w:ind w:left="62"/>
              <w:rPr>
                <w:sz w:val="21"/>
              </w:rPr>
            </w:pPr>
            <w:r>
              <w:rPr>
                <w:sz w:val="21"/>
              </w:rPr>
              <w:t xml:space="preserve">好，显示应正常。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13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6" w:hRule="atLeast"/>
        </w:trPr>
        <w:tc>
          <w:tcPr>
            <w:tcW w:w="1965" w:type="dxa"/>
            <w:tcBorders>
              <w:top w:val="single" w:color="000000" w:sz="6" w:space="0"/>
              <w:bottom w:val="single" w:color="000000" w:sz="6" w:space="0"/>
              <w:right w:val="single" w:color="000000" w:sz="6" w:space="0"/>
            </w:tcBorders>
            <w:shd w:val="clear" w:color="auto" w:fill="CCCCCC"/>
          </w:tcPr>
          <w:p>
            <w:pPr>
              <w:pStyle w:val="9"/>
              <w:spacing w:before="73"/>
              <w:ind w:left="425"/>
              <w:rPr>
                <w:b/>
                <w:sz w:val="21"/>
              </w:rPr>
            </w:pPr>
            <w:r>
              <w:rPr>
                <w:b/>
                <w:sz w:val="21"/>
              </w:rPr>
              <w:t xml:space="preserve">2.2  </w:t>
            </w:r>
          </w:p>
        </w:tc>
        <w:tc>
          <w:tcPr>
            <w:tcW w:w="7919" w:type="dxa"/>
            <w:gridSpan w:val="3"/>
            <w:tcBorders>
              <w:top w:val="single" w:color="000000" w:sz="6" w:space="0"/>
              <w:left w:val="single" w:color="000000" w:sz="6" w:space="0"/>
              <w:bottom w:val="single" w:color="000000" w:sz="6" w:space="0"/>
            </w:tcBorders>
            <w:shd w:val="clear" w:color="auto" w:fill="CCCCCC"/>
          </w:tcPr>
          <w:p>
            <w:pPr>
              <w:pStyle w:val="9"/>
              <w:spacing w:before="73"/>
              <w:ind w:left="433"/>
              <w:rPr>
                <w:b/>
                <w:sz w:val="21"/>
              </w:rPr>
            </w:pPr>
            <w:r>
              <w:rPr>
                <w:b/>
                <w:sz w:val="21"/>
              </w:rPr>
              <w:t>自备发电机组</w:t>
            </w:r>
            <w:r>
              <w:rPr>
                <w:b/>
                <w:w w:val="99"/>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6" w:hRule="atLeast"/>
        </w:trPr>
        <w:tc>
          <w:tcPr>
            <w:tcW w:w="1965" w:type="dxa"/>
            <w:tcBorders>
              <w:top w:val="single" w:color="000000" w:sz="6" w:space="0"/>
              <w:bottom w:val="single" w:color="000000" w:sz="6" w:space="0"/>
              <w:right w:val="single" w:color="000000" w:sz="6" w:space="0"/>
            </w:tcBorders>
            <w:shd w:val="clear" w:color="auto" w:fill="CCCCCC"/>
          </w:tcPr>
          <w:p>
            <w:pPr>
              <w:pStyle w:val="9"/>
              <w:spacing w:before="73"/>
              <w:ind w:left="425"/>
              <w:rPr>
                <w:b/>
                <w:sz w:val="21"/>
              </w:rPr>
            </w:pPr>
            <w:r>
              <w:rPr>
                <w:b/>
                <w:sz w:val="21"/>
              </w:rPr>
              <w:t xml:space="preserve">2.2.1  </w:t>
            </w:r>
          </w:p>
        </w:tc>
        <w:tc>
          <w:tcPr>
            <w:tcW w:w="7919" w:type="dxa"/>
            <w:gridSpan w:val="3"/>
            <w:tcBorders>
              <w:top w:val="single" w:color="000000" w:sz="6" w:space="0"/>
              <w:left w:val="single" w:color="000000" w:sz="6" w:space="0"/>
              <w:bottom w:val="single" w:color="000000" w:sz="6" w:space="0"/>
            </w:tcBorders>
            <w:shd w:val="clear" w:color="auto" w:fill="CCCCCC"/>
          </w:tcPr>
          <w:p>
            <w:pPr>
              <w:pStyle w:val="9"/>
              <w:spacing w:before="73"/>
              <w:ind w:left="433"/>
              <w:rPr>
                <w:b/>
                <w:sz w:val="21"/>
              </w:rPr>
            </w:pPr>
            <w:r>
              <w:rPr>
                <w:b/>
                <w:sz w:val="21"/>
              </w:rPr>
              <w:t>发电机</w:t>
            </w:r>
            <w:r>
              <w:rPr>
                <w:b/>
                <w:w w:val="99"/>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45" w:hRule="atLeast"/>
        </w:trPr>
        <w:tc>
          <w:tcPr>
            <w:tcW w:w="1965" w:type="dxa"/>
            <w:tcBorders>
              <w:top w:val="single" w:color="000000" w:sz="6" w:space="0"/>
              <w:bottom w:val="single" w:color="000000" w:sz="6" w:space="0"/>
              <w:right w:val="single" w:color="000000" w:sz="6" w:space="0"/>
            </w:tcBorders>
          </w:tcPr>
          <w:p>
            <w:pPr>
              <w:pStyle w:val="9"/>
              <w:spacing w:before="136"/>
              <w:ind w:left="424"/>
              <w:rPr>
                <w:sz w:val="21"/>
              </w:rPr>
            </w:pPr>
            <w:r>
              <w:rPr>
                <w:sz w:val="21"/>
              </w:rPr>
              <w:t xml:space="preserve">2.2.1.1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2"/>
              <w:rPr>
                <w:sz w:val="21"/>
              </w:rPr>
            </w:pPr>
            <w:r>
              <w:rPr>
                <w:sz w:val="21"/>
              </w:rPr>
              <w:t>仪表、指示灯及开关按钮等应完</w:t>
            </w:r>
          </w:p>
          <w:p>
            <w:pPr>
              <w:pStyle w:val="9"/>
              <w:spacing w:before="3" w:line="252" w:lineRule="exact"/>
              <w:ind w:left="62"/>
              <w:rPr>
                <w:sz w:val="21"/>
              </w:rPr>
            </w:pPr>
            <w:r>
              <w:rPr>
                <w:sz w:val="21"/>
              </w:rPr>
              <w:t xml:space="preserve">好，显示应正常。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13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8" w:hRule="atLeast"/>
        </w:trPr>
        <w:tc>
          <w:tcPr>
            <w:tcW w:w="1965" w:type="dxa"/>
            <w:tcBorders>
              <w:top w:val="single" w:color="000000" w:sz="6" w:space="0"/>
              <w:bottom w:val="single" w:color="000000" w:sz="6" w:space="0"/>
              <w:right w:val="single" w:color="000000" w:sz="6" w:space="0"/>
            </w:tcBorders>
          </w:tcPr>
          <w:p>
            <w:pPr>
              <w:pStyle w:val="9"/>
              <w:rPr>
                <w:sz w:val="20"/>
              </w:rPr>
            </w:pPr>
          </w:p>
          <w:p>
            <w:pPr>
              <w:pStyle w:val="9"/>
              <w:spacing w:before="152"/>
              <w:ind w:left="424"/>
              <w:rPr>
                <w:sz w:val="21"/>
              </w:rPr>
            </w:pPr>
            <w:r>
              <w:rPr>
                <w:sz w:val="21"/>
              </w:rPr>
              <w:t xml:space="preserve">2.2.1.2 </w:t>
            </w:r>
          </w:p>
        </w:tc>
        <w:tc>
          <w:tcPr>
            <w:tcW w:w="3516" w:type="dxa"/>
            <w:tcBorders>
              <w:top w:val="single" w:color="000000" w:sz="6" w:space="0"/>
              <w:left w:val="single" w:color="000000" w:sz="6" w:space="0"/>
              <w:bottom w:val="single" w:color="000000" w:sz="6" w:space="0"/>
              <w:right w:val="single" w:color="000000" w:sz="6" w:space="0"/>
            </w:tcBorders>
          </w:tcPr>
          <w:p>
            <w:pPr>
              <w:pStyle w:val="9"/>
              <w:spacing w:line="242" w:lineRule="auto"/>
              <w:ind w:left="62" w:right="25" w:firstLine="369"/>
              <w:jc w:val="both"/>
              <w:rPr>
                <w:sz w:val="21"/>
              </w:rPr>
            </w:pPr>
            <w:r>
              <w:rPr>
                <w:sz w:val="21"/>
              </w:rPr>
              <w:t>自动启动并达到额定转速并发电的时间不应大于 30s，发电机运行及输出功率、电压、频率、相位的显示</w:t>
            </w:r>
          </w:p>
          <w:p>
            <w:pPr>
              <w:pStyle w:val="9"/>
              <w:spacing w:before="1" w:line="252" w:lineRule="exact"/>
              <w:ind w:left="62"/>
              <w:rPr>
                <w:sz w:val="21"/>
              </w:rPr>
            </w:pPr>
            <w:r>
              <w:rPr>
                <w:sz w:val="21"/>
              </w:rPr>
              <w:t xml:space="preserve">均应正常。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42" w:lineRule="auto"/>
              <w:ind w:left="62" w:right="27" w:firstLine="369"/>
              <w:jc w:val="both"/>
              <w:rPr>
                <w:sz w:val="21"/>
              </w:rPr>
            </w:pPr>
            <w:r>
              <w:rPr>
                <w:spacing w:val="17"/>
                <w:sz w:val="21"/>
              </w:rPr>
              <w:t>自动启动并达到额定转速</w:t>
            </w:r>
            <w:r>
              <w:rPr>
                <w:sz w:val="21"/>
              </w:rPr>
              <w:t>并发电的时间</w:t>
            </w:r>
            <w:r>
              <w:rPr>
                <w:b/>
                <w:spacing w:val="2"/>
                <w:sz w:val="21"/>
                <w:shd w:val="clear" w:color="auto" w:fill="D9D9D9"/>
              </w:rPr>
              <w:t>(实测结果)</w:t>
            </w:r>
            <w:r>
              <w:rPr>
                <w:sz w:val="21"/>
              </w:rPr>
              <w:t>s，</w:t>
            </w:r>
            <w:r>
              <w:rPr>
                <w:spacing w:val="3"/>
                <w:sz w:val="21"/>
              </w:rPr>
              <w:t>发</w:t>
            </w:r>
            <w:r>
              <w:rPr>
                <w:spacing w:val="-7"/>
                <w:sz w:val="21"/>
              </w:rPr>
              <w:t>电机运行及输出功率、电压、频</w:t>
            </w:r>
          </w:p>
          <w:p>
            <w:pPr>
              <w:pStyle w:val="9"/>
              <w:spacing w:before="1" w:line="252" w:lineRule="exact"/>
              <w:ind w:left="62"/>
              <w:rPr>
                <w:sz w:val="21"/>
              </w:rPr>
            </w:pPr>
            <w:r>
              <w:rPr>
                <w:sz w:val="21"/>
              </w:rPr>
              <w:t xml:space="preserve">率、相位的显示均正常。 </w:t>
            </w: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152"/>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6" w:hRule="atLeast"/>
        </w:trPr>
        <w:tc>
          <w:tcPr>
            <w:tcW w:w="1965" w:type="dxa"/>
            <w:tcBorders>
              <w:top w:val="single" w:color="000000" w:sz="6" w:space="0"/>
              <w:bottom w:val="single" w:color="000000" w:sz="6" w:space="0"/>
              <w:right w:val="single" w:color="000000" w:sz="6" w:space="0"/>
            </w:tcBorders>
          </w:tcPr>
          <w:p>
            <w:pPr>
              <w:pStyle w:val="9"/>
              <w:spacing w:before="73"/>
              <w:ind w:left="424"/>
              <w:rPr>
                <w:sz w:val="21"/>
              </w:rPr>
            </w:pPr>
            <w:r>
              <w:rPr>
                <w:sz w:val="21"/>
              </w:rPr>
              <w:t xml:space="preserve">2.2.1.3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73"/>
              <w:ind w:left="432"/>
              <w:rPr>
                <w:sz w:val="21"/>
              </w:rPr>
            </w:pPr>
            <w:r>
              <w:rPr>
                <w:sz w:val="21"/>
              </w:rPr>
              <w:t xml:space="preserve">机房通风设施运行正常。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73"/>
              <w:ind w:left="431"/>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73"/>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7" w:hRule="atLeast"/>
        </w:trPr>
        <w:tc>
          <w:tcPr>
            <w:tcW w:w="1965" w:type="dxa"/>
            <w:tcBorders>
              <w:top w:val="single" w:color="000000" w:sz="6" w:space="0"/>
              <w:right w:val="single" w:color="000000" w:sz="6" w:space="0"/>
            </w:tcBorders>
            <w:shd w:val="clear" w:color="auto" w:fill="CCCCCC"/>
          </w:tcPr>
          <w:p>
            <w:pPr>
              <w:pStyle w:val="9"/>
              <w:spacing w:before="73"/>
              <w:ind w:left="425"/>
              <w:rPr>
                <w:b/>
                <w:sz w:val="21"/>
              </w:rPr>
            </w:pPr>
            <w:r>
              <w:rPr>
                <w:b/>
                <w:sz w:val="21"/>
              </w:rPr>
              <w:t xml:space="preserve">2.2.2 </w:t>
            </w:r>
          </w:p>
        </w:tc>
        <w:tc>
          <w:tcPr>
            <w:tcW w:w="7919" w:type="dxa"/>
            <w:gridSpan w:val="3"/>
            <w:tcBorders>
              <w:top w:val="single" w:color="000000" w:sz="6" w:space="0"/>
              <w:left w:val="single" w:color="000000" w:sz="6" w:space="0"/>
            </w:tcBorders>
            <w:shd w:val="clear" w:color="auto" w:fill="CCCCCC"/>
          </w:tcPr>
          <w:p>
            <w:pPr>
              <w:pStyle w:val="9"/>
              <w:spacing w:before="73"/>
              <w:ind w:left="433"/>
              <w:rPr>
                <w:b/>
                <w:sz w:val="21"/>
              </w:rPr>
            </w:pPr>
            <w:r>
              <w:rPr>
                <w:b/>
                <w:sz w:val="21"/>
              </w:rPr>
              <w:t>储油设施</w:t>
            </w:r>
            <w:r>
              <w:rPr>
                <w:b/>
                <w:w w:val="99"/>
                <w:sz w:val="21"/>
              </w:rPr>
              <w:t xml:space="preserve"> </w:t>
            </w:r>
          </w:p>
        </w:tc>
      </w:tr>
    </w:tbl>
    <w:p>
      <w:pPr>
        <w:spacing w:after="0"/>
        <w:rPr>
          <w:sz w:val="21"/>
        </w:rPr>
        <w:sectPr>
          <w:footerReference r:id="rId4" w:type="default"/>
          <w:pgSz w:w="11910" w:h="16840"/>
          <w:pgMar w:top="1420" w:right="640" w:bottom="680" w:left="1120" w:header="0" w:footer="492" w:gutter="0"/>
          <w:pgNumType w:fmt="decimal" w:start="4"/>
        </w:sectPr>
      </w:pPr>
    </w:p>
    <w:tbl>
      <w:tblPr>
        <w:tblStyle w:val="5"/>
        <w:tblW w:w="0" w:type="auto"/>
        <w:tblInd w:w="13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65"/>
        <w:gridCol w:w="1393"/>
        <w:gridCol w:w="2123"/>
        <w:gridCol w:w="2992"/>
        <w:gridCol w:w="14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tcBorders>
              <w:bottom w:val="single" w:color="000000" w:sz="6" w:space="0"/>
              <w:right w:val="single" w:color="000000" w:sz="6" w:space="0"/>
            </w:tcBorders>
          </w:tcPr>
          <w:p>
            <w:pPr>
              <w:pStyle w:val="9"/>
              <w:spacing w:before="3"/>
              <w:rPr>
                <w:sz w:val="21"/>
              </w:rPr>
            </w:pPr>
          </w:p>
          <w:p>
            <w:pPr>
              <w:pStyle w:val="9"/>
              <w:ind w:left="424"/>
              <w:rPr>
                <w:sz w:val="21"/>
              </w:rPr>
            </w:pPr>
            <w:r>
              <w:rPr>
                <w:sz w:val="21"/>
              </w:rPr>
              <w:t xml:space="preserve">2.2.2.1 </w:t>
            </w:r>
          </w:p>
        </w:tc>
        <w:tc>
          <w:tcPr>
            <w:tcW w:w="3516" w:type="dxa"/>
            <w:gridSpan w:val="2"/>
            <w:tcBorders>
              <w:left w:val="single" w:color="000000" w:sz="6" w:space="0"/>
              <w:bottom w:val="single" w:color="000000" w:sz="6" w:space="0"/>
              <w:right w:val="single" w:color="000000" w:sz="6" w:space="0"/>
            </w:tcBorders>
          </w:tcPr>
          <w:p>
            <w:pPr>
              <w:pStyle w:val="9"/>
              <w:spacing w:before="135" w:line="242" w:lineRule="auto"/>
              <w:ind w:left="62" w:right="-29" w:firstLine="369"/>
              <w:rPr>
                <w:sz w:val="21"/>
              </w:rPr>
            </w:pPr>
            <w:r>
              <w:rPr>
                <w:spacing w:val="7"/>
                <w:sz w:val="21"/>
              </w:rPr>
              <w:t>储油箱内的油量应能满足发电机</w:t>
            </w:r>
            <w:r>
              <w:rPr>
                <w:spacing w:val="-21"/>
                <w:sz w:val="21"/>
              </w:rPr>
              <w:t xml:space="preserve">运行 </w:t>
            </w:r>
            <w:r>
              <w:rPr>
                <w:sz w:val="21"/>
              </w:rPr>
              <w:t>3-8h</w:t>
            </w:r>
            <w:r>
              <w:rPr>
                <w:spacing w:val="-8"/>
                <w:sz w:val="21"/>
              </w:rPr>
              <w:t xml:space="preserve"> 的用量，油位显示应正常。</w:t>
            </w:r>
          </w:p>
        </w:tc>
        <w:tc>
          <w:tcPr>
            <w:tcW w:w="2992" w:type="dxa"/>
            <w:tcBorders>
              <w:left w:val="single" w:color="000000" w:sz="6" w:space="0"/>
              <w:bottom w:val="single" w:color="000000" w:sz="6" w:space="0"/>
              <w:right w:val="single" w:color="000000" w:sz="6" w:space="0"/>
            </w:tcBorders>
          </w:tcPr>
          <w:p>
            <w:pPr>
              <w:pStyle w:val="9"/>
              <w:spacing w:before="1" w:line="252" w:lineRule="exact"/>
              <w:ind w:left="62"/>
              <w:rPr>
                <w:sz w:val="21"/>
              </w:rPr>
            </w:pPr>
          </w:p>
        </w:tc>
        <w:tc>
          <w:tcPr>
            <w:tcW w:w="1411" w:type="dxa"/>
            <w:tcBorders>
              <w:left w:val="single" w:color="000000" w:sz="6" w:space="0"/>
              <w:bottom w:val="single" w:color="000000" w:sz="6" w:space="0"/>
            </w:tcBorders>
          </w:tcPr>
          <w:p>
            <w:pPr>
              <w:pStyle w:val="9"/>
              <w:spacing w:before="3"/>
              <w:rPr>
                <w:sz w:val="21"/>
              </w:rPr>
            </w:pPr>
          </w:p>
          <w:p>
            <w:pPr>
              <w:pStyle w:val="9"/>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7" w:hRule="atLeast"/>
        </w:trPr>
        <w:tc>
          <w:tcPr>
            <w:tcW w:w="1965" w:type="dxa"/>
            <w:tcBorders>
              <w:top w:val="single" w:color="000000" w:sz="6" w:space="0"/>
              <w:bottom w:val="single" w:color="000000" w:sz="6" w:space="0"/>
              <w:right w:val="single" w:color="000000" w:sz="6" w:space="0"/>
            </w:tcBorders>
          </w:tcPr>
          <w:p>
            <w:pPr>
              <w:pStyle w:val="9"/>
              <w:spacing w:before="71"/>
              <w:ind w:left="424"/>
              <w:rPr>
                <w:sz w:val="21"/>
              </w:rPr>
            </w:pPr>
            <w:r>
              <w:rPr>
                <w:sz w:val="21"/>
              </w:rPr>
              <w:t xml:space="preserve">2.2.2.2 </w:t>
            </w:r>
          </w:p>
        </w:tc>
        <w:tc>
          <w:tcPr>
            <w:tcW w:w="3516" w:type="dxa"/>
            <w:gridSpan w:val="2"/>
            <w:tcBorders>
              <w:top w:val="single" w:color="000000" w:sz="6" w:space="0"/>
              <w:left w:val="single" w:color="000000" w:sz="6" w:space="0"/>
              <w:bottom w:val="single" w:color="000000" w:sz="6" w:space="0"/>
              <w:right w:val="single" w:color="000000" w:sz="6" w:space="0"/>
            </w:tcBorders>
          </w:tcPr>
          <w:p>
            <w:pPr>
              <w:pStyle w:val="9"/>
              <w:spacing w:before="71"/>
              <w:ind w:left="432"/>
              <w:rPr>
                <w:sz w:val="21"/>
              </w:rPr>
            </w:pPr>
            <w:r>
              <w:rPr>
                <w:sz w:val="21"/>
              </w:rPr>
              <w:t xml:space="preserve">燃油标号应正确。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71"/>
              <w:ind w:left="431"/>
              <w:rPr>
                <w:sz w:val="21"/>
              </w:rPr>
            </w:pPr>
          </w:p>
        </w:tc>
        <w:tc>
          <w:tcPr>
            <w:tcW w:w="1411" w:type="dxa"/>
            <w:tcBorders>
              <w:top w:val="single" w:color="000000" w:sz="6" w:space="0"/>
              <w:left w:val="single" w:color="000000" w:sz="6" w:space="0"/>
              <w:bottom w:val="single" w:color="000000" w:sz="6" w:space="0"/>
            </w:tcBorders>
          </w:tcPr>
          <w:p>
            <w:pPr>
              <w:pStyle w:val="9"/>
              <w:spacing w:before="71"/>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9" w:hRule="atLeast"/>
        </w:trPr>
        <w:tc>
          <w:tcPr>
            <w:tcW w:w="1965" w:type="dxa"/>
            <w:tcBorders>
              <w:top w:val="single" w:color="000000" w:sz="6" w:space="0"/>
              <w:bottom w:val="single" w:color="000000" w:sz="6" w:space="0"/>
              <w:right w:val="single" w:color="000000" w:sz="6" w:space="0"/>
            </w:tcBorders>
            <w:shd w:val="clear" w:color="auto" w:fill="CCCCCC"/>
          </w:tcPr>
          <w:p>
            <w:pPr>
              <w:pStyle w:val="9"/>
              <w:spacing w:before="100"/>
              <w:ind w:left="478"/>
              <w:rPr>
                <w:b/>
                <w:sz w:val="24"/>
              </w:rPr>
            </w:pPr>
            <w:r>
              <w:rPr>
                <w:b/>
                <w:sz w:val="24"/>
              </w:rPr>
              <w:t xml:space="preserve">3 </w:t>
            </w:r>
          </w:p>
        </w:tc>
        <w:tc>
          <w:tcPr>
            <w:tcW w:w="7919" w:type="dxa"/>
            <w:gridSpan w:val="4"/>
            <w:tcBorders>
              <w:top w:val="single" w:color="000000" w:sz="6" w:space="0"/>
              <w:left w:val="single" w:color="000000" w:sz="6" w:space="0"/>
              <w:bottom w:val="single" w:color="000000" w:sz="6" w:space="0"/>
            </w:tcBorders>
            <w:shd w:val="clear" w:color="auto" w:fill="CCCCCC"/>
          </w:tcPr>
          <w:p>
            <w:pPr>
              <w:pStyle w:val="9"/>
              <w:spacing w:before="100"/>
              <w:ind w:left="486"/>
              <w:rPr>
                <w:b/>
                <w:sz w:val="24"/>
              </w:rPr>
            </w:pPr>
            <w:r>
              <w:rPr>
                <w:b/>
                <w:sz w:val="24"/>
              </w:rPr>
              <w:t xml:space="preserve">火灾自动报警系统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1"/>
              <w:rPr>
                <w:sz w:val="29"/>
              </w:rPr>
            </w:pPr>
          </w:p>
          <w:p>
            <w:pPr>
              <w:pStyle w:val="9"/>
              <w:ind w:left="426" w:right="-15"/>
              <w:rPr>
                <w:sz w:val="21"/>
              </w:rPr>
            </w:pPr>
            <w:r>
              <w:rPr>
                <w:sz w:val="21"/>
              </w:rPr>
              <w:t>3.1</w:t>
            </w:r>
            <w:r>
              <w:rPr>
                <w:spacing w:val="-10"/>
                <w:sz w:val="21"/>
              </w:rPr>
              <w:t xml:space="preserve"> 消防控制室 </w:t>
            </w:r>
          </w:p>
        </w:tc>
        <w:tc>
          <w:tcPr>
            <w:tcW w:w="3516" w:type="dxa"/>
            <w:gridSpan w:val="2"/>
            <w:tcBorders>
              <w:top w:val="single" w:color="000000" w:sz="6" w:space="0"/>
              <w:left w:val="single" w:color="000000" w:sz="6" w:space="0"/>
              <w:bottom w:val="single" w:color="000000" w:sz="6" w:space="0"/>
              <w:right w:val="single" w:color="000000" w:sz="6" w:space="0"/>
            </w:tcBorders>
          </w:tcPr>
          <w:p>
            <w:pPr>
              <w:pStyle w:val="9"/>
              <w:spacing w:before="1" w:line="242" w:lineRule="auto"/>
              <w:ind w:left="65" w:right="-44" w:firstLine="369"/>
              <w:rPr>
                <w:sz w:val="21"/>
              </w:rPr>
            </w:pPr>
            <w:r>
              <w:rPr>
                <w:spacing w:val="6"/>
                <w:sz w:val="21"/>
              </w:rPr>
              <w:t>消防控制室的门应向疏散方向开</w:t>
            </w:r>
            <w:r>
              <w:rPr>
                <w:sz w:val="21"/>
              </w:rPr>
              <w:t xml:space="preserve">启，并应在入口处设置明显的标志。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3"/>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90"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gridSpan w:val="2"/>
            <w:tcBorders>
              <w:top w:val="single" w:color="000000" w:sz="6" w:space="0"/>
              <w:left w:val="single" w:color="000000" w:sz="6" w:space="0"/>
              <w:bottom w:val="single" w:color="000000" w:sz="6" w:space="0"/>
              <w:right w:val="single" w:color="000000" w:sz="6" w:space="0"/>
            </w:tcBorders>
          </w:tcPr>
          <w:p>
            <w:pPr>
              <w:pStyle w:val="9"/>
              <w:spacing w:before="1" w:line="242" w:lineRule="auto"/>
              <w:ind w:left="65" w:right="25" w:firstLine="369"/>
              <w:jc w:val="both"/>
              <w:rPr>
                <w:sz w:val="21"/>
              </w:rPr>
            </w:pPr>
            <w:r>
              <w:rPr>
                <w:sz w:val="21"/>
              </w:rPr>
              <w:t xml:space="preserve">消防控制室内应有显示被保护建筑的重点部位、疏散通道及消防设备所在位置的平面图或模拟图等。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152"/>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gridSpan w:val="2"/>
            <w:tcBorders>
              <w:top w:val="single" w:color="000000" w:sz="6" w:space="0"/>
              <w:left w:val="single" w:color="000000" w:sz="6" w:space="0"/>
              <w:bottom w:val="single" w:color="000000" w:sz="6" w:space="0"/>
              <w:right w:val="single" w:color="000000" w:sz="6" w:space="0"/>
            </w:tcBorders>
          </w:tcPr>
          <w:p>
            <w:pPr>
              <w:pStyle w:val="9"/>
              <w:spacing w:line="269" w:lineRule="exact"/>
              <w:ind w:left="434"/>
              <w:rPr>
                <w:sz w:val="21"/>
              </w:rPr>
            </w:pPr>
            <w:r>
              <w:rPr>
                <w:sz w:val="21"/>
              </w:rPr>
              <w:t>消防控制室的送、回风管，在其</w:t>
            </w:r>
          </w:p>
          <w:p>
            <w:pPr>
              <w:pStyle w:val="9"/>
              <w:spacing w:before="3" w:line="252" w:lineRule="exact"/>
              <w:ind w:left="65"/>
              <w:rPr>
                <w:sz w:val="21"/>
              </w:rPr>
            </w:pPr>
            <w:r>
              <w:rPr>
                <w:sz w:val="21"/>
              </w:rPr>
              <w:t xml:space="preserve">穿墙处应设防火阀。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3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gridSpan w:val="2"/>
            <w:tcBorders>
              <w:top w:val="single" w:color="000000" w:sz="6" w:space="0"/>
              <w:left w:val="single" w:color="000000" w:sz="6" w:space="0"/>
              <w:bottom w:val="single" w:color="000000" w:sz="6" w:space="0"/>
              <w:right w:val="single" w:color="000000" w:sz="6" w:space="0"/>
            </w:tcBorders>
          </w:tcPr>
          <w:p>
            <w:pPr>
              <w:pStyle w:val="9"/>
              <w:spacing w:before="1"/>
              <w:ind w:left="434"/>
              <w:rPr>
                <w:sz w:val="21"/>
              </w:rPr>
            </w:pPr>
            <w:r>
              <w:rPr>
                <w:sz w:val="21"/>
              </w:rPr>
              <w:t>消防控制室内严禁与其无关的电</w:t>
            </w:r>
          </w:p>
          <w:p>
            <w:pPr>
              <w:pStyle w:val="9"/>
              <w:spacing w:before="3" w:line="252" w:lineRule="exact"/>
              <w:ind w:left="65"/>
              <w:rPr>
                <w:sz w:val="21"/>
              </w:rPr>
            </w:pPr>
            <w:r>
              <w:rPr>
                <w:sz w:val="21"/>
              </w:rPr>
              <w:t xml:space="preserve">气线路通过。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3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gridSpan w:val="2"/>
            <w:tcBorders>
              <w:top w:val="single" w:color="000000" w:sz="6" w:space="0"/>
              <w:left w:val="single" w:color="000000" w:sz="6" w:space="0"/>
              <w:bottom w:val="single" w:color="000000" w:sz="6" w:space="0"/>
              <w:right w:val="single" w:color="000000" w:sz="6" w:space="0"/>
            </w:tcBorders>
          </w:tcPr>
          <w:p>
            <w:pPr>
              <w:pStyle w:val="9"/>
              <w:spacing w:line="269" w:lineRule="exact"/>
              <w:ind w:left="434"/>
              <w:rPr>
                <w:sz w:val="21"/>
              </w:rPr>
            </w:pPr>
            <w:r>
              <w:rPr>
                <w:sz w:val="21"/>
              </w:rPr>
              <w:t>消防控制室应设置可直接报警的</w:t>
            </w:r>
          </w:p>
          <w:p>
            <w:pPr>
              <w:pStyle w:val="9"/>
              <w:spacing w:before="3" w:line="252" w:lineRule="exact"/>
              <w:ind w:left="65"/>
              <w:rPr>
                <w:sz w:val="21"/>
              </w:rPr>
            </w:pPr>
            <w:r>
              <w:rPr>
                <w:sz w:val="21"/>
              </w:rPr>
              <w:t xml:space="preserve">外线电话和应急照明。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35"/>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95"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6"/>
              </w:rPr>
            </w:pPr>
          </w:p>
          <w:p>
            <w:pPr>
              <w:pStyle w:val="9"/>
              <w:ind w:left="426"/>
              <w:rPr>
                <w:sz w:val="21"/>
              </w:rPr>
            </w:pPr>
            <w:r>
              <w:rPr>
                <w:sz w:val="21"/>
              </w:rPr>
              <w:t xml:space="preserve">3.2 系统布线 </w:t>
            </w:r>
          </w:p>
        </w:tc>
        <w:tc>
          <w:tcPr>
            <w:tcW w:w="3516" w:type="dxa"/>
            <w:gridSpan w:val="2"/>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13" w:firstLine="369"/>
              <w:rPr>
                <w:sz w:val="21"/>
              </w:rPr>
            </w:pPr>
            <w:r>
              <w:rPr>
                <w:spacing w:val="7"/>
                <w:sz w:val="21"/>
              </w:rPr>
              <w:t>控制、通讯和警报线路采用暗敷</w:t>
            </w:r>
            <w:r>
              <w:rPr>
                <w:sz w:val="21"/>
              </w:rPr>
              <w:t>时，宜采用金属管或经阻燃处理的硬质塑料管保护并应敷设在不燃烧体结</w:t>
            </w:r>
            <w:r>
              <w:rPr>
                <w:spacing w:val="-15"/>
                <w:sz w:val="21"/>
              </w:rPr>
              <w:t xml:space="preserve">构层内，且保护层厚度不宜小于 </w:t>
            </w:r>
            <w:r>
              <w:rPr>
                <w:sz w:val="21"/>
              </w:rPr>
              <w:t>30mm 当采用明敷时，应采用金属管或金属线槽保护并应在金属管或金属线槽上采取防火保护措施。采用经阻燃处理的电缆时，可直接设在电缆竖井或吊</w:t>
            </w:r>
            <w:r>
              <w:rPr>
                <w:spacing w:val="16"/>
                <w:sz w:val="21"/>
              </w:rPr>
              <w:t xml:space="preserve">井内有防火保护措施的封闭式线槽内。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1" w:line="270" w:lineRule="atLeast"/>
              <w:ind w:left="62" w:right="21"/>
              <w:rPr>
                <w:sz w:val="21"/>
              </w:rPr>
            </w:pPr>
            <w:r>
              <w:rPr>
                <w:b/>
                <w:sz w:val="21"/>
              </w:rPr>
              <w:t>（</w:t>
            </w:r>
            <w:r>
              <w:rPr>
                <w:b/>
                <w:spacing w:val="-37"/>
                <w:sz w:val="21"/>
                <w:shd w:val="clear" w:color="auto" w:fill="D9D9D9"/>
              </w:rPr>
              <w:t>注明明</w:t>
            </w:r>
            <w:r>
              <w:rPr>
                <w:b/>
                <w:spacing w:val="-48"/>
                <w:sz w:val="21"/>
                <w:shd w:val="clear" w:color="auto" w:fill="D9D9D9"/>
              </w:rPr>
              <w:t>敷或暗敷</w:t>
            </w:r>
            <w:r>
              <w:rPr>
                <w:b/>
                <w:sz w:val="21"/>
                <w:shd w:val="clear" w:color="auto" w:fill="D9D9D9"/>
              </w:rPr>
              <w:t>）</w:t>
            </w:r>
            <w:r>
              <w:rPr>
                <w:sz w:val="21"/>
              </w:rPr>
              <w:t xml:space="preserve"> </w:t>
            </w:r>
          </w:p>
        </w:tc>
        <w:tc>
          <w:tcPr>
            <w:tcW w:w="1411" w:type="dxa"/>
            <w:tcBorders>
              <w:top w:val="single" w:color="000000" w:sz="6" w:space="0"/>
              <w:left w:val="single" w:color="000000" w:sz="6" w:space="0"/>
              <w:bottom w:val="single" w:color="000000" w:sz="6" w:space="0"/>
            </w:tcBorders>
          </w:tcPr>
          <w:p>
            <w:pPr>
              <w:pStyle w:val="9"/>
              <w:rPr>
                <w:sz w:val="20"/>
              </w:rPr>
            </w:pPr>
          </w:p>
          <w:p>
            <w:pPr>
              <w:pStyle w:val="9"/>
              <w:rPr>
                <w:sz w:val="20"/>
              </w:rPr>
            </w:pPr>
          </w:p>
          <w:p>
            <w:pPr>
              <w:pStyle w:val="9"/>
              <w:rPr>
                <w:sz w:val="20"/>
              </w:rPr>
            </w:pPr>
          </w:p>
          <w:p>
            <w:pPr>
              <w:pStyle w:val="9"/>
              <w:rPr>
                <w:sz w:val="20"/>
              </w:rPr>
            </w:pPr>
          </w:p>
          <w:p>
            <w:pPr>
              <w:pStyle w:val="9"/>
              <w:spacing w:before="3"/>
              <w:rPr>
                <w:sz w:val="26"/>
              </w:rPr>
            </w:pPr>
          </w:p>
          <w:p>
            <w:pPr>
              <w:pStyle w:val="9"/>
              <w:ind w:left="896"/>
              <w:rPr>
                <w:sz w:val="21"/>
              </w:rPr>
            </w:pPr>
            <w:r>
              <w:rPr>
                <w:spacing w:val="-1"/>
                <w:sz w:val="21"/>
              </w:rPr>
              <w:t xml:space="preserve">  </w:t>
            </w:r>
          </w:p>
          <w:p>
            <w:pPr>
              <w:pStyle w:val="9"/>
              <w:rPr>
                <w:sz w:val="20"/>
              </w:rPr>
            </w:pPr>
          </w:p>
          <w:p>
            <w:pPr>
              <w:pStyle w:val="9"/>
              <w:rPr>
                <w:sz w:val="20"/>
              </w:rPr>
            </w:pPr>
          </w:p>
          <w:p>
            <w:pPr>
              <w:pStyle w:val="9"/>
              <w:spacing w:before="1"/>
              <w:rPr>
                <w:sz w:val="24"/>
              </w:rPr>
            </w:pPr>
          </w:p>
          <w:p>
            <w:pPr>
              <w:pStyle w:val="9"/>
              <w:ind w:left="-155"/>
              <w:rPr>
                <w:b/>
                <w:sz w:val="21"/>
              </w:rPr>
            </w:pPr>
            <w:r>
              <w:rPr>
                <w:b/>
                <w:w w:val="99"/>
                <w:sz w:val="21"/>
                <w:shd w:val="clear" w:color="auto" w:fill="D9D9D9"/>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8"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gridSpan w:val="2"/>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25" w:firstLine="369"/>
              <w:jc w:val="both"/>
              <w:rPr>
                <w:sz w:val="21"/>
              </w:rPr>
            </w:pPr>
            <w:r>
              <w:rPr>
                <w:sz w:val="21"/>
              </w:rPr>
              <w:t xml:space="preserve">不同系统、不同电压等级、不同电流类别的线路，不应穿于同一根管内或线槽的同一槽孔内。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152"/>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1965" w:type="dxa"/>
            <w:vMerge w:val="continue"/>
            <w:tcBorders>
              <w:top w:val="nil"/>
              <w:bottom w:val="single" w:color="000000" w:sz="6" w:space="0"/>
              <w:right w:val="single" w:color="000000" w:sz="6" w:space="0"/>
            </w:tcBorders>
          </w:tcPr>
          <w:p>
            <w:pPr>
              <w:rPr>
                <w:sz w:val="2"/>
                <w:szCs w:val="2"/>
              </w:rPr>
            </w:pPr>
          </w:p>
        </w:tc>
        <w:tc>
          <w:tcPr>
            <w:tcW w:w="1393" w:type="dxa"/>
            <w:vMerge w:val="restart"/>
            <w:tcBorders>
              <w:top w:val="single" w:color="000000" w:sz="6" w:space="0"/>
              <w:left w:val="single" w:color="000000" w:sz="6" w:space="0"/>
              <w:bottom w:val="single" w:color="000000" w:sz="6" w:space="0"/>
              <w:right w:val="single" w:color="000000" w:sz="6" w:space="0"/>
            </w:tcBorders>
          </w:tcPr>
          <w:p>
            <w:pPr>
              <w:pStyle w:val="9"/>
              <w:spacing w:before="8"/>
              <w:rPr>
                <w:sz w:val="28"/>
              </w:rPr>
            </w:pPr>
          </w:p>
          <w:p>
            <w:pPr>
              <w:pStyle w:val="9"/>
              <w:spacing w:line="242" w:lineRule="auto"/>
              <w:ind w:left="65" w:right="10" w:firstLine="369"/>
              <w:rPr>
                <w:sz w:val="21"/>
              </w:rPr>
            </w:pPr>
            <w:r>
              <w:rPr>
                <w:sz w:val="21"/>
              </w:rPr>
              <w:t xml:space="preserve">传输导线截面 </w:t>
            </w:r>
          </w:p>
        </w:tc>
        <w:tc>
          <w:tcPr>
            <w:tcW w:w="2123" w:type="dxa"/>
            <w:tcBorders>
              <w:top w:val="single" w:color="000000" w:sz="6" w:space="0"/>
              <w:left w:val="single" w:color="000000" w:sz="6" w:space="0"/>
              <w:bottom w:val="single" w:color="000000" w:sz="6" w:space="0"/>
              <w:right w:val="single" w:color="000000" w:sz="6" w:space="0"/>
            </w:tcBorders>
          </w:tcPr>
          <w:p>
            <w:pPr>
              <w:pStyle w:val="9"/>
              <w:spacing w:before="30" w:line="262" w:lineRule="exact"/>
              <w:ind w:left="433"/>
              <w:rPr>
                <w:sz w:val="21"/>
              </w:rPr>
            </w:pPr>
            <w:r>
              <w:rPr>
                <w:sz w:val="21"/>
              </w:rPr>
              <w:t>管敷≥1.0mm</w:t>
            </w:r>
            <w:r>
              <w:rPr>
                <w:position w:val="11"/>
                <w:sz w:val="11"/>
              </w:rPr>
              <w:t>2</w:t>
            </w:r>
            <w:r>
              <w:rPr>
                <w:sz w:val="21"/>
              </w:rPr>
              <w:t xml:space="preserve">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0" w:line="262" w:lineRule="exact"/>
              <w:ind w:left="434"/>
              <w:rPr>
                <w:sz w:val="21"/>
              </w:rPr>
            </w:pPr>
            <w:r>
              <w:rPr>
                <w:b/>
                <w:sz w:val="21"/>
                <w:shd w:val="clear" w:color="auto" w:fill="D9D9D9"/>
              </w:rPr>
              <w:t>(实际线径)</w:t>
            </w: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20"/>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965" w:type="dxa"/>
            <w:vMerge w:val="continue"/>
            <w:tcBorders>
              <w:top w:val="nil"/>
              <w:bottom w:val="single" w:color="000000" w:sz="6" w:space="0"/>
              <w:right w:val="single" w:color="000000" w:sz="6" w:space="0"/>
            </w:tcBorders>
          </w:tcPr>
          <w:p>
            <w:pPr>
              <w:rPr>
                <w:sz w:val="2"/>
                <w:szCs w:val="2"/>
              </w:rPr>
            </w:pPr>
          </w:p>
        </w:tc>
        <w:tc>
          <w:tcPr>
            <w:tcW w:w="1393" w:type="dxa"/>
            <w:vMerge w:val="continue"/>
            <w:tcBorders>
              <w:top w:val="nil"/>
              <w:left w:val="single" w:color="000000" w:sz="6" w:space="0"/>
              <w:bottom w:val="single" w:color="000000" w:sz="6" w:space="0"/>
              <w:right w:val="single" w:color="000000" w:sz="6" w:space="0"/>
            </w:tcBorders>
          </w:tcPr>
          <w:p>
            <w:pPr>
              <w:rPr>
                <w:sz w:val="2"/>
                <w:szCs w:val="2"/>
              </w:rPr>
            </w:pPr>
          </w:p>
        </w:tc>
        <w:tc>
          <w:tcPr>
            <w:tcW w:w="2123" w:type="dxa"/>
            <w:tcBorders>
              <w:top w:val="single" w:color="000000" w:sz="6" w:space="0"/>
              <w:left w:val="single" w:color="000000" w:sz="6" w:space="0"/>
              <w:bottom w:val="single" w:color="000000" w:sz="6" w:space="0"/>
              <w:right w:val="single" w:color="000000" w:sz="6" w:space="0"/>
            </w:tcBorders>
          </w:tcPr>
          <w:p>
            <w:pPr>
              <w:pStyle w:val="9"/>
              <w:spacing w:before="29" w:line="262" w:lineRule="exact"/>
              <w:ind w:left="433"/>
              <w:rPr>
                <w:sz w:val="21"/>
              </w:rPr>
            </w:pPr>
            <w:r>
              <w:rPr>
                <w:sz w:val="21"/>
              </w:rPr>
              <w:t>槽敷≥0.75mm</w:t>
            </w:r>
            <w:r>
              <w:rPr>
                <w:position w:val="11"/>
                <w:sz w:val="11"/>
              </w:rPr>
              <w:t>2</w:t>
            </w:r>
            <w:r>
              <w:rPr>
                <w:sz w:val="21"/>
              </w:rPr>
              <w:t xml:space="preserve">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9" w:line="262" w:lineRule="exact"/>
              <w:ind w:left="434" w:right="-44"/>
              <w:rPr>
                <w:sz w:val="21"/>
              </w:rPr>
            </w:pPr>
            <w:r>
              <w:rPr>
                <w:spacing w:val="45"/>
                <w:sz w:val="11"/>
              </w:rPr>
              <w:t xml:space="preserve"> </w:t>
            </w:r>
            <w:r>
              <w:rPr>
                <w:b/>
                <w:sz w:val="21"/>
                <w:shd w:val="clear" w:color="auto" w:fill="D9D9D9"/>
              </w:rPr>
              <w:t>(实际线径)</w:t>
            </w: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20"/>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965" w:type="dxa"/>
            <w:vMerge w:val="continue"/>
            <w:tcBorders>
              <w:top w:val="nil"/>
              <w:bottom w:val="single" w:color="000000" w:sz="6" w:space="0"/>
              <w:right w:val="single" w:color="000000" w:sz="6" w:space="0"/>
            </w:tcBorders>
          </w:tcPr>
          <w:p>
            <w:pPr>
              <w:rPr>
                <w:sz w:val="2"/>
                <w:szCs w:val="2"/>
              </w:rPr>
            </w:pPr>
          </w:p>
        </w:tc>
        <w:tc>
          <w:tcPr>
            <w:tcW w:w="1393" w:type="dxa"/>
            <w:vMerge w:val="continue"/>
            <w:tcBorders>
              <w:top w:val="nil"/>
              <w:left w:val="single" w:color="000000" w:sz="6" w:space="0"/>
              <w:bottom w:val="single" w:color="000000" w:sz="6" w:space="0"/>
              <w:right w:val="single" w:color="000000" w:sz="6" w:space="0"/>
            </w:tcBorders>
          </w:tcPr>
          <w:p>
            <w:pPr>
              <w:rPr>
                <w:sz w:val="2"/>
                <w:szCs w:val="2"/>
              </w:rPr>
            </w:pPr>
          </w:p>
        </w:tc>
        <w:tc>
          <w:tcPr>
            <w:tcW w:w="2123" w:type="dxa"/>
            <w:tcBorders>
              <w:top w:val="single" w:color="000000" w:sz="6" w:space="0"/>
              <w:left w:val="single" w:color="000000" w:sz="6" w:space="0"/>
              <w:bottom w:val="single" w:color="000000" w:sz="6" w:space="0"/>
              <w:right w:val="single" w:color="000000" w:sz="6" w:space="0"/>
            </w:tcBorders>
          </w:tcPr>
          <w:p>
            <w:pPr>
              <w:pStyle w:val="9"/>
              <w:spacing w:before="186"/>
              <w:ind w:left="433"/>
              <w:rPr>
                <w:sz w:val="21"/>
              </w:rPr>
            </w:pPr>
            <w:r>
              <w:rPr>
                <w:sz w:val="21"/>
              </w:rPr>
              <w:t>多芯缆≥0.5mm</w:t>
            </w:r>
            <w:r>
              <w:rPr>
                <w:position w:val="11"/>
                <w:sz w:val="11"/>
              </w:rPr>
              <w:t>2</w:t>
            </w:r>
            <w:r>
              <w:rPr>
                <w:sz w:val="21"/>
              </w:rPr>
              <w:t xml:space="preserve">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4" w:firstLine="369"/>
              <w:rPr>
                <w:sz w:val="21"/>
              </w:rPr>
            </w:pPr>
            <w:r>
              <w:rPr>
                <w:position w:val="11"/>
                <w:sz w:val="11"/>
              </w:rPr>
              <w:t>2</w:t>
            </w:r>
            <w:r>
              <w:rPr>
                <w:b/>
                <w:sz w:val="21"/>
                <w:shd w:val="clear" w:color="auto" w:fill="D9D9D9"/>
              </w:rPr>
              <w:t>( 实际线径)</w:t>
            </w: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7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8"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gridSpan w:val="2"/>
            <w:tcBorders>
              <w:top w:val="single" w:color="000000" w:sz="6" w:space="0"/>
              <w:left w:val="single" w:color="000000" w:sz="6" w:space="0"/>
              <w:bottom w:val="single" w:color="000000" w:sz="6" w:space="0"/>
              <w:right w:val="single" w:color="000000" w:sz="6" w:space="0"/>
            </w:tcBorders>
          </w:tcPr>
          <w:p>
            <w:pPr>
              <w:pStyle w:val="9"/>
              <w:spacing w:before="136" w:line="242" w:lineRule="auto"/>
              <w:ind w:left="65" w:right="25" w:firstLine="369"/>
              <w:jc w:val="both"/>
              <w:rPr>
                <w:sz w:val="21"/>
              </w:rPr>
            </w:pPr>
            <w:r>
              <w:rPr>
                <w:sz w:val="21"/>
              </w:rPr>
              <w:t xml:space="preserve">火灾自动报警系统的传输线路应采用穿金属管、经阻燃处理的硬质塑料管或封闭式线槽保护。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42" w:lineRule="auto"/>
              <w:ind w:left="65" w:right="21" w:firstLine="369"/>
              <w:jc w:val="both"/>
              <w:rPr>
                <w:b/>
                <w:sz w:val="21"/>
              </w:rPr>
            </w:pPr>
            <w:r>
              <w:rPr>
                <w:b/>
                <w:spacing w:val="3"/>
                <w:sz w:val="21"/>
                <w:shd w:val="clear" w:color="auto" w:fill="D9D9D9"/>
              </w:rPr>
              <w:t>（</w:t>
            </w:r>
            <w:r>
              <w:rPr>
                <w:b/>
                <w:spacing w:val="2"/>
                <w:sz w:val="21"/>
                <w:shd w:val="clear" w:color="auto" w:fill="D9D9D9"/>
              </w:rPr>
              <w:t>注明：用哪种保护方</w:t>
            </w:r>
          </w:p>
          <w:p>
            <w:pPr>
              <w:pStyle w:val="9"/>
              <w:spacing w:before="1" w:line="252" w:lineRule="exact"/>
              <w:ind w:left="65"/>
              <w:rPr>
                <w:sz w:val="21"/>
              </w:rPr>
            </w:pPr>
            <w:r>
              <w:rPr>
                <w:b/>
                <w:sz w:val="21"/>
                <w:shd w:val="clear" w:color="auto" w:fill="D9D9D9"/>
              </w:rPr>
              <w:t>式）</w:t>
            </w:r>
            <w:r>
              <w:rPr>
                <w:sz w:val="21"/>
              </w:rPr>
              <w:t xml:space="preserve"> </w:t>
            </w: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152"/>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088" w:hRule="atLeast"/>
        </w:trPr>
        <w:tc>
          <w:tcPr>
            <w:tcW w:w="1965" w:type="dxa"/>
            <w:vMerge w:val="continue"/>
            <w:tcBorders>
              <w:top w:val="nil"/>
              <w:bottom w:val="single" w:color="000000" w:sz="6" w:space="0"/>
              <w:right w:val="single" w:color="000000" w:sz="6" w:space="0"/>
            </w:tcBorders>
          </w:tcPr>
          <w:p>
            <w:pPr>
              <w:rPr>
                <w:sz w:val="2"/>
                <w:szCs w:val="2"/>
              </w:rPr>
            </w:pPr>
          </w:p>
        </w:tc>
        <w:tc>
          <w:tcPr>
            <w:tcW w:w="1393" w:type="dxa"/>
            <w:tcBorders>
              <w:top w:val="single" w:color="000000" w:sz="6" w:space="0"/>
              <w:left w:val="single" w:color="000000" w:sz="6" w:space="0"/>
              <w:bottom w:val="single" w:color="000000" w:sz="6" w:space="0"/>
              <w:right w:val="single" w:color="000000" w:sz="6" w:space="0"/>
            </w:tcBorders>
          </w:tcPr>
          <w:p>
            <w:pPr>
              <w:pStyle w:val="9"/>
              <w:rPr>
                <w:sz w:val="20"/>
              </w:rPr>
            </w:pPr>
          </w:p>
          <w:p>
            <w:pPr>
              <w:pStyle w:val="9"/>
              <w:spacing w:before="152"/>
              <w:ind w:left="434" w:right="-15"/>
              <w:rPr>
                <w:sz w:val="21"/>
              </w:rPr>
            </w:pPr>
            <w:r>
              <w:rPr>
                <w:sz w:val="21"/>
              </w:rPr>
              <w:t xml:space="preserve">绝缘电阻 </w:t>
            </w:r>
          </w:p>
        </w:tc>
        <w:tc>
          <w:tcPr>
            <w:tcW w:w="2123" w:type="dxa"/>
            <w:tcBorders>
              <w:top w:val="single" w:color="000000" w:sz="6" w:space="0"/>
              <w:left w:val="single" w:color="000000" w:sz="6" w:space="0"/>
              <w:bottom w:val="single" w:color="000000" w:sz="6" w:space="0"/>
              <w:right w:val="single" w:color="000000" w:sz="6" w:space="0"/>
            </w:tcBorders>
          </w:tcPr>
          <w:p>
            <w:pPr>
              <w:pStyle w:val="9"/>
              <w:spacing w:before="1" w:line="242" w:lineRule="auto"/>
              <w:ind w:left="64" w:right="-15" w:firstLine="369"/>
              <w:jc w:val="both"/>
              <w:rPr>
                <w:sz w:val="21"/>
              </w:rPr>
            </w:pPr>
            <w:r>
              <w:rPr>
                <w:sz w:val="21"/>
              </w:rPr>
              <w:t xml:space="preserve">系统每个回路对地绝缘电阻和导线间绝缘电阻应不小于 </w:t>
            </w:r>
          </w:p>
          <w:p>
            <w:pPr>
              <w:pStyle w:val="9"/>
              <w:spacing w:line="252" w:lineRule="exact"/>
              <w:ind w:left="64"/>
              <w:rPr>
                <w:sz w:val="21"/>
              </w:rPr>
            </w:pPr>
            <w:r>
              <w:rPr>
                <w:sz w:val="21"/>
              </w:rPr>
              <w:t xml:space="preserve">20MΩ。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5" w:right="32" w:firstLine="369"/>
              <w:jc w:val="both"/>
              <w:rPr>
                <w:sz w:val="21"/>
              </w:rPr>
            </w:pPr>
            <w:r>
              <w:rPr>
                <w:sz w:val="21"/>
              </w:rPr>
              <w:t xml:space="preserve">   MΩ。</w:t>
            </w:r>
            <w:r>
              <w:rPr>
                <w:b/>
                <w:sz w:val="21"/>
                <w:shd w:val="clear" w:color="auto" w:fill="D9D9D9"/>
              </w:rPr>
              <w:t>(实测结果)</w:t>
            </w:r>
            <w:r>
              <w:rPr>
                <w:sz w:val="21"/>
              </w:rPr>
              <w:t xml:space="preserve"> </w:t>
            </w: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152"/>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trPr>
        <w:tc>
          <w:tcPr>
            <w:tcW w:w="1965" w:type="dxa"/>
            <w:tcBorders>
              <w:top w:val="single" w:color="000000" w:sz="6" w:space="0"/>
              <w:right w:val="single" w:color="000000" w:sz="6" w:space="0"/>
            </w:tcBorders>
            <w:shd w:val="clear" w:color="auto" w:fill="CCCCCC"/>
          </w:tcPr>
          <w:p>
            <w:pPr>
              <w:pStyle w:val="9"/>
              <w:spacing w:before="119"/>
              <w:ind w:left="427" w:right="-29"/>
              <w:rPr>
                <w:b/>
                <w:sz w:val="21"/>
              </w:rPr>
            </w:pPr>
            <w:r>
              <w:rPr>
                <w:b/>
                <w:sz w:val="21"/>
              </w:rPr>
              <w:t>3.3</w:t>
            </w:r>
            <w:r>
              <w:rPr>
                <w:b/>
                <w:spacing w:val="-10"/>
                <w:sz w:val="21"/>
              </w:rPr>
              <w:t xml:space="preserve"> 火灾探测器</w:t>
            </w:r>
            <w:r>
              <w:rPr>
                <w:b/>
                <w:spacing w:val="-10"/>
                <w:w w:val="99"/>
                <w:sz w:val="21"/>
              </w:rPr>
              <w:t xml:space="preserve"> </w:t>
            </w:r>
          </w:p>
        </w:tc>
        <w:tc>
          <w:tcPr>
            <w:tcW w:w="7919" w:type="dxa"/>
            <w:gridSpan w:val="4"/>
            <w:tcBorders>
              <w:top w:val="single" w:color="000000" w:sz="6" w:space="0"/>
              <w:left w:val="single" w:color="000000" w:sz="6" w:space="0"/>
            </w:tcBorders>
            <w:shd w:val="clear" w:color="auto" w:fill="CCCCCC"/>
          </w:tcPr>
          <w:p>
            <w:pPr>
              <w:pStyle w:val="9"/>
              <w:spacing w:before="119"/>
              <w:ind w:left="434"/>
              <w:rPr>
                <w:sz w:val="21"/>
              </w:rPr>
            </w:pPr>
            <w:r>
              <w:rPr>
                <w:sz w:val="21"/>
              </w:rPr>
              <w:t xml:space="preserve">型号： 数量： 类型：    </w:t>
            </w:r>
          </w:p>
        </w:tc>
      </w:tr>
    </w:tbl>
    <w:p>
      <w:pPr>
        <w:spacing w:after="0"/>
        <w:rPr>
          <w:sz w:val="21"/>
        </w:rPr>
        <w:sectPr>
          <w:pgSz w:w="11910" w:h="16840"/>
          <w:pgMar w:top="1420" w:right="640" w:bottom="680" w:left="1120" w:header="0" w:footer="492" w:gutter="0"/>
          <w:pgNumType w:fmt="decimal"/>
        </w:sectPr>
      </w:pPr>
    </w:p>
    <w:tbl>
      <w:tblPr>
        <w:tblStyle w:val="5"/>
        <w:tblW w:w="0" w:type="auto"/>
        <w:tblInd w:w="13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65"/>
        <w:gridCol w:w="3516"/>
        <w:gridCol w:w="2992"/>
        <w:gridCol w:w="14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tcBorders>
              <w:bottom w:val="single" w:color="000000" w:sz="6" w:space="0"/>
              <w:right w:val="single" w:color="000000" w:sz="6" w:space="0"/>
            </w:tcBorders>
          </w:tcPr>
          <w:p>
            <w:pPr>
              <w:pStyle w:val="9"/>
              <w:spacing w:before="3"/>
              <w:rPr>
                <w:sz w:val="21"/>
              </w:rPr>
            </w:pPr>
          </w:p>
          <w:p>
            <w:pPr>
              <w:pStyle w:val="9"/>
              <w:ind w:left="426"/>
              <w:rPr>
                <w:sz w:val="21"/>
              </w:rPr>
            </w:pPr>
            <w:r>
              <w:rPr>
                <w:sz w:val="21"/>
              </w:rPr>
              <w:t xml:space="preserve">3.3.1 外观 </w:t>
            </w:r>
          </w:p>
        </w:tc>
        <w:tc>
          <w:tcPr>
            <w:tcW w:w="3516" w:type="dxa"/>
            <w:tcBorders>
              <w:left w:val="single" w:color="000000" w:sz="6" w:space="0"/>
              <w:bottom w:val="single" w:color="000000" w:sz="6" w:space="0"/>
              <w:right w:val="single" w:color="000000" w:sz="6" w:space="0"/>
            </w:tcBorders>
          </w:tcPr>
          <w:p>
            <w:pPr>
              <w:pStyle w:val="9"/>
              <w:spacing w:before="135" w:line="242" w:lineRule="auto"/>
              <w:ind w:left="65" w:right="25" w:firstLine="369"/>
              <w:rPr>
                <w:sz w:val="21"/>
              </w:rPr>
            </w:pPr>
            <w:r>
              <w:rPr>
                <w:sz w:val="21"/>
              </w:rPr>
              <w:t>表面无腐蚀、涂覆层剥落、起泡现象，无明显划痕、毛刺等机械损伤</w:t>
            </w:r>
          </w:p>
        </w:tc>
        <w:tc>
          <w:tcPr>
            <w:tcW w:w="2992" w:type="dxa"/>
            <w:tcBorders>
              <w:left w:val="single" w:color="000000" w:sz="6" w:space="0"/>
              <w:bottom w:val="single" w:color="000000" w:sz="6" w:space="0"/>
              <w:right w:val="single" w:color="000000" w:sz="6" w:space="0"/>
            </w:tcBorders>
          </w:tcPr>
          <w:p>
            <w:pPr>
              <w:pStyle w:val="9"/>
              <w:spacing w:before="26" w:line="160" w:lineRule="auto"/>
              <w:ind w:left="65" w:right="29" w:hanging="219"/>
              <w:rPr>
                <w:sz w:val="21"/>
              </w:rPr>
            </w:pPr>
          </w:p>
        </w:tc>
        <w:tc>
          <w:tcPr>
            <w:tcW w:w="1411" w:type="dxa"/>
            <w:tcBorders>
              <w:left w:val="single" w:color="000000" w:sz="6" w:space="0"/>
              <w:bottom w:val="single" w:color="000000" w:sz="6" w:space="0"/>
            </w:tcBorders>
          </w:tcPr>
          <w:p>
            <w:pPr>
              <w:pStyle w:val="9"/>
              <w:spacing w:before="3"/>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tcBorders>
              <w:top w:val="single" w:color="000000" w:sz="6" w:space="0"/>
              <w:bottom w:val="single" w:color="000000" w:sz="6" w:space="0"/>
              <w:right w:val="single" w:color="000000" w:sz="6" w:space="0"/>
            </w:tcBorders>
          </w:tcPr>
          <w:p>
            <w:pPr>
              <w:pStyle w:val="9"/>
              <w:spacing w:before="136"/>
              <w:ind w:left="426" w:right="-15"/>
              <w:rPr>
                <w:sz w:val="21"/>
              </w:rPr>
            </w:pPr>
            <w:r>
              <w:rPr>
                <w:sz w:val="21"/>
              </w:rPr>
              <w:t>3.3.2</w:t>
            </w:r>
            <w:r>
              <w:rPr>
                <w:spacing w:val="-12"/>
                <w:sz w:val="21"/>
              </w:rPr>
              <w:t xml:space="preserve"> 牢固程度 </w:t>
            </w: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4"/>
              <w:rPr>
                <w:sz w:val="21"/>
              </w:rPr>
            </w:pPr>
            <w:r>
              <w:rPr>
                <w:sz w:val="21"/>
              </w:rPr>
              <w:t>探测器底座安装应牢固，不应有</w:t>
            </w:r>
          </w:p>
          <w:p>
            <w:pPr>
              <w:pStyle w:val="9"/>
              <w:spacing w:before="3" w:line="252" w:lineRule="exact"/>
              <w:ind w:left="65"/>
              <w:rPr>
                <w:sz w:val="21"/>
              </w:rPr>
            </w:pPr>
            <w:r>
              <w:rPr>
                <w:sz w:val="21"/>
              </w:rPr>
              <w:t xml:space="preserve">明显松动。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3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tcBorders>
              <w:top w:val="single" w:color="000000" w:sz="6" w:space="0"/>
              <w:bottom w:val="single" w:color="000000" w:sz="6" w:space="0"/>
              <w:right w:val="single" w:color="000000" w:sz="6" w:space="0"/>
            </w:tcBorders>
          </w:tcPr>
          <w:p>
            <w:pPr>
              <w:pStyle w:val="9"/>
              <w:spacing w:line="269" w:lineRule="exact"/>
              <w:ind w:left="426"/>
              <w:rPr>
                <w:sz w:val="21"/>
              </w:rPr>
            </w:pPr>
            <w:r>
              <w:rPr>
                <w:sz w:val="21"/>
              </w:rPr>
              <w:t>3.3.3 安装倾斜</w:t>
            </w:r>
          </w:p>
          <w:p>
            <w:pPr>
              <w:pStyle w:val="9"/>
              <w:spacing w:before="3" w:line="252" w:lineRule="exact"/>
              <w:ind w:left="56"/>
              <w:rPr>
                <w:sz w:val="21"/>
              </w:rPr>
            </w:pPr>
            <w:r>
              <w:rPr>
                <w:sz w:val="21"/>
              </w:rPr>
              <w:t xml:space="preserve">角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ind w:left="434"/>
              <w:rPr>
                <w:sz w:val="21"/>
              </w:rPr>
            </w:pPr>
            <w:r>
              <w:rPr>
                <w:sz w:val="21"/>
              </w:rPr>
              <w:t xml:space="preserve">倾斜角不应大于 45°。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36"/>
              <w:ind w:left="434"/>
              <w:rPr>
                <w:sz w:val="21"/>
              </w:rPr>
            </w:pPr>
            <w:r>
              <w:rPr>
                <w:sz w:val="21"/>
                <w:shd w:val="clear" w:color="auto" w:fill="D9D9D9"/>
              </w:rPr>
              <w:t>(0°或具体数值)。</w:t>
            </w: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36"/>
              <w:ind w:right="281"/>
              <w:jc w:val="right"/>
              <w:rPr>
                <w:sz w:val="21"/>
              </w:rPr>
            </w:pPr>
            <w:r>
              <w:rPr>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0" w:hRule="atLeast"/>
        </w:trPr>
        <w:tc>
          <w:tcPr>
            <w:tcW w:w="1965" w:type="dxa"/>
            <w:tcBorders>
              <w:top w:val="single" w:color="000000" w:sz="6" w:space="0"/>
              <w:bottom w:val="single" w:color="000000" w:sz="6" w:space="0"/>
              <w:right w:val="single" w:color="000000" w:sz="6" w:space="0"/>
            </w:tcBorders>
          </w:tcPr>
          <w:p>
            <w:pPr>
              <w:pStyle w:val="9"/>
              <w:spacing w:before="160"/>
              <w:ind w:left="426" w:right="-15"/>
              <w:rPr>
                <w:sz w:val="21"/>
              </w:rPr>
            </w:pPr>
            <w:r>
              <w:rPr>
                <w:sz w:val="21"/>
              </w:rPr>
              <w:t>3.3.4</w:t>
            </w:r>
            <w:r>
              <w:rPr>
                <w:spacing w:val="-12"/>
                <w:sz w:val="21"/>
              </w:rPr>
              <w:t xml:space="preserve"> 设置位置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23" w:line="242" w:lineRule="auto"/>
              <w:ind w:left="65" w:right="24" w:firstLine="369"/>
              <w:rPr>
                <w:sz w:val="21"/>
              </w:rPr>
            </w:pPr>
            <w:r>
              <w:rPr>
                <w:sz w:val="21"/>
              </w:rPr>
              <w:t xml:space="preserve">探测器周围 0.5m 内不应有遮挡物。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3" w:line="242" w:lineRule="auto"/>
              <w:ind w:left="65" w:right="11" w:firstLine="369"/>
              <w:rPr>
                <w:sz w:val="21"/>
              </w:rPr>
            </w:pPr>
            <w:r>
              <w:rPr>
                <w:sz w:val="21"/>
              </w:rPr>
              <w:t xml:space="preserve">探测器周围 0.5m 内没有遮挡物。 </w:t>
            </w:r>
          </w:p>
        </w:tc>
        <w:tc>
          <w:tcPr>
            <w:tcW w:w="1411" w:type="dxa"/>
            <w:tcBorders>
              <w:top w:val="single" w:color="000000" w:sz="6" w:space="0"/>
              <w:left w:val="single" w:color="000000" w:sz="6" w:space="0"/>
              <w:bottom w:val="single" w:color="000000" w:sz="6" w:space="0"/>
            </w:tcBorders>
          </w:tcPr>
          <w:p>
            <w:pPr>
              <w:pStyle w:val="9"/>
              <w:spacing w:before="160"/>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965" w:type="dxa"/>
            <w:tcBorders>
              <w:top w:val="single" w:color="000000" w:sz="6" w:space="0"/>
              <w:bottom w:val="single" w:color="000000" w:sz="6" w:space="0"/>
              <w:right w:val="single" w:color="000000" w:sz="6" w:space="0"/>
            </w:tcBorders>
            <w:shd w:val="clear" w:color="auto" w:fill="CCCCCC"/>
          </w:tcPr>
          <w:p>
            <w:pPr>
              <w:pStyle w:val="9"/>
              <w:spacing w:before="2"/>
              <w:ind w:firstLine="241" w:firstLineChars="100"/>
              <w:rPr>
                <w:b/>
                <w:sz w:val="24"/>
              </w:rPr>
            </w:pPr>
            <w:r>
              <w:rPr>
                <w:b/>
                <w:sz w:val="24"/>
              </w:rPr>
              <w:t xml:space="preserve">3.3.5 功能试验 </w:t>
            </w:r>
          </w:p>
        </w:tc>
        <w:tc>
          <w:tcPr>
            <w:tcW w:w="7919" w:type="dxa"/>
            <w:gridSpan w:val="3"/>
            <w:tcBorders>
              <w:top w:val="single" w:color="000000" w:sz="6" w:space="0"/>
              <w:left w:val="single" w:color="000000" w:sz="6" w:space="0"/>
              <w:bottom w:val="single" w:color="000000" w:sz="6" w:space="0"/>
            </w:tcBorders>
            <w:shd w:val="clear" w:color="auto" w:fill="CCCCCC"/>
          </w:tcPr>
          <w:p>
            <w:pPr>
              <w:pStyle w:val="9"/>
              <w:spacing w:before="176"/>
              <w:ind w:left="510"/>
              <w:jc w:val="center"/>
              <w:rPr>
                <w:sz w:val="21"/>
              </w:rPr>
            </w:pPr>
            <w:r>
              <w:rPr>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99" w:hRule="atLeast"/>
        </w:trPr>
        <w:tc>
          <w:tcPr>
            <w:tcW w:w="1965" w:type="dxa"/>
            <w:tcBorders>
              <w:top w:val="single" w:color="000000" w:sz="6" w:space="0"/>
              <w:bottom w:val="single" w:color="000000" w:sz="6" w:space="0"/>
              <w:right w:val="single" w:color="000000" w:sz="6" w:space="0"/>
            </w:tcBorders>
          </w:tcPr>
          <w:p>
            <w:pPr>
              <w:pStyle w:val="9"/>
              <w:rPr>
                <w:sz w:val="20"/>
              </w:rPr>
            </w:pPr>
          </w:p>
          <w:p>
            <w:pPr>
              <w:pStyle w:val="9"/>
              <w:spacing w:before="11"/>
              <w:rPr>
                <w:sz w:val="27"/>
              </w:rPr>
            </w:pPr>
          </w:p>
          <w:p>
            <w:pPr>
              <w:pStyle w:val="9"/>
              <w:spacing w:before="1"/>
              <w:ind w:left="426"/>
              <w:rPr>
                <w:sz w:val="21"/>
              </w:rPr>
            </w:pPr>
            <w:r>
              <w:rPr>
                <w:sz w:val="21"/>
              </w:rPr>
              <w:t xml:space="preserve">3.3.5.1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69"/>
              <w:ind w:left="432"/>
              <w:rPr>
                <w:sz w:val="21"/>
              </w:rPr>
            </w:pPr>
            <w:r>
              <w:rPr>
                <w:sz w:val="21"/>
              </w:rPr>
              <w:t xml:space="preserve">点型感烟探测器 </w:t>
            </w:r>
          </w:p>
          <w:p>
            <w:pPr>
              <w:pStyle w:val="9"/>
              <w:spacing w:before="3" w:line="242" w:lineRule="auto"/>
              <w:ind w:right="25" w:firstLine="420" w:firstLineChars="200"/>
              <w:jc w:val="both"/>
              <w:rPr>
                <w:sz w:val="21"/>
              </w:rPr>
            </w:pPr>
            <w:r>
              <w:rPr>
                <w:sz w:val="21"/>
              </w:rPr>
              <w:t xml:space="preserve">应在试验烟气作用下动作，向火灾报警控制器输出火警信号，并启动探测器报警确认灯；探测器报警确认灯应在手动复位前予以保持。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44" w:lineRule="exact"/>
              <w:ind w:left="65"/>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11"/>
              <w:rPr>
                <w:sz w:val="27"/>
              </w:rPr>
            </w:pPr>
          </w:p>
          <w:p>
            <w:pPr>
              <w:pStyle w:val="9"/>
              <w:spacing w:before="1"/>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1" w:hRule="atLeast"/>
        </w:trPr>
        <w:tc>
          <w:tcPr>
            <w:tcW w:w="1965" w:type="dxa"/>
            <w:tcBorders>
              <w:top w:val="single" w:color="000000" w:sz="6" w:space="0"/>
              <w:bottom w:val="single" w:color="000000" w:sz="6" w:space="0"/>
              <w:right w:val="single" w:color="000000" w:sz="6" w:space="0"/>
            </w:tcBorders>
          </w:tcPr>
          <w:p>
            <w:pPr>
              <w:pStyle w:val="9"/>
              <w:rPr>
                <w:sz w:val="20"/>
              </w:rPr>
            </w:pPr>
          </w:p>
          <w:p>
            <w:pPr>
              <w:pStyle w:val="9"/>
              <w:spacing w:before="6"/>
              <w:rPr>
                <w:sz w:val="22"/>
              </w:rPr>
            </w:pPr>
          </w:p>
          <w:p>
            <w:pPr>
              <w:pStyle w:val="9"/>
              <w:ind w:left="426"/>
              <w:rPr>
                <w:sz w:val="21"/>
              </w:rPr>
            </w:pPr>
            <w:r>
              <w:rPr>
                <w:sz w:val="21"/>
              </w:rPr>
              <w:t xml:space="preserve">3.3.5.2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2"/>
              <w:rPr>
                <w:sz w:val="21"/>
              </w:rPr>
            </w:pPr>
            <w:r>
              <w:rPr>
                <w:sz w:val="21"/>
              </w:rPr>
              <w:t xml:space="preserve">线型光束感烟探测器 </w:t>
            </w:r>
          </w:p>
          <w:p>
            <w:pPr>
              <w:pStyle w:val="9"/>
              <w:spacing w:before="3" w:line="242" w:lineRule="auto"/>
              <w:ind w:left="65" w:right="-44" w:firstLine="369"/>
              <w:rPr>
                <w:sz w:val="21"/>
              </w:rPr>
            </w:pPr>
            <w:r>
              <w:rPr>
                <w:spacing w:val="36"/>
                <w:sz w:val="21"/>
              </w:rPr>
              <w:t>当对射光 束的减光 值达到1.OdB～10dB</w:t>
            </w:r>
            <w:r>
              <w:rPr>
                <w:spacing w:val="-10"/>
                <w:sz w:val="21"/>
              </w:rPr>
              <w:t xml:space="preserve"> 时，应在 </w:t>
            </w:r>
            <w:r>
              <w:rPr>
                <w:sz w:val="21"/>
              </w:rPr>
              <w:t>30s</w:t>
            </w:r>
            <w:r>
              <w:rPr>
                <w:spacing w:val="-6"/>
                <w:sz w:val="21"/>
              </w:rPr>
              <w:t xml:space="preserve"> 内向火灾</w:t>
            </w:r>
            <w:r>
              <w:rPr>
                <w:spacing w:val="-3"/>
                <w:sz w:val="21"/>
              </w:rPr>
              <w:t>报警控制器输出火警信号，启动探测</w:t>
            </w:r>
          </w:p>
          <w:p>
            <w:pPr>
              <w:pStyle w:val="9"/>
              <w:spacing w:before="1" w:line="252" w:lineRule="exact"/>
              <w:ind w:left="65"/>
              <w:rPr>
                <w:sz w:val="21"/>
              </w:rPr>
            </w:pPr>
            <w:r>
              <w:rPr>
                <w:sz w:val="21"/>
              </w:rPr>
              <w:t xml:space="preserve">器报警确认灯。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5" w:right="32" w:firstLine="369"/>
              <w:jc w:val="both"/>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6"/>
              <w:rPr>
                <w:sz w:val="22"/>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35" w:hRule="atLeast"/>
        </w:trPr>
        <w:tc>
          <w:tcPr>
            <w:tcW w:w="1965" w:type="dxa"/>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spacing w:before="168"/>
              <w:ind w:left="426"/>
              <w:rPr>
                <w:sz w:val="21"/>
              </w:rPr>
            </w:pPr>
            <w:r>
              <w:rPr>
                <w:sz w:val="21"/>
              </w:rPr>
              <w:t xml:space="preserve">3.3.5.3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ind w:left="432"/>
              <w:rPr>
                <w:sz w:val="21"/>
              </w:rPr>
            </w:pPr>
            <w:r>
              <w:rPr>
                <w:sz w:val="21"/>
              </w:rPr>
              <w:t xml:space="preserve">点型、线型感温探测器 </w:t>
            </w:r>
          </w:p>
          <w:p>
            <w:pPr>
              <w:pStyle w:val="9"/>
              <w:spacing w:before="4" w:line="242" w:lineRule="auto"/>
              <w:ind w:left="65" w:right="25" w:firstLine="369"/>
              <w:jc w:val="both"/>
              <w:rPr>
                <w:sz w:val="21"/>
              </w:rPr>
            </w:pPr>
            <w:r>
              <w:rPr>
                <w:sz w:val="21"/>
              </w:rPr>
              <w:t xml:space="preserve">应在试验热源作用下动作，向火灾报警控制器输出火警信号；点型探测器报警应启动探测器报警确认灯， 并应在手动复位前予以保持。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rPr>
                <w:sz w:val="20"/>
              </w:rPr>
            </w:pPr>
          </w:p>
          <w:p>
            <w:pPr>
              <w:pStyle w:val="9"/>
              <w:spacing w:before="168"/>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33" w:hRule="atLeast"/>
        </w:trPr>
        <w:tc>
          <w:tcPr>
            <w:tcW w:w="1965" w:type="dxa"/>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spacing w:before="167"/>
              <w:ind w:left="426"/>
              <w:rPr>
                <w:sz w:val="21"/>
              </w:rPr>
            </w:pPr>
            <w:r>
              <w:rPr>
                <w:sz w:val="21"/>
              </w:rPr>
              <w:t xml:space="preserve">3.3.5.4 </w:t>
            </w: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2"/>
              <w:rPr>
                <w:sz w:val="21"/>
              </w:rPr>
            </w:pPr>
            <w:r>
              <w:rPr>
                <w:sz w:val="21"/>
              </w:rPr>
              <w:t xml:space="preserve">火焰(或感光)探测器 </w:t>
            </w:r>
          </w:p>
          <w:p>
            <w:pPr>
              <w:pStyle w:val="9"/>
              <w:spacing w:before="2" w:line="270" w:lineRule="atLeast"/>
              <w:ind w:left="65" w:right="25" w:firstLine="369"/>
              <w:jc w:val="both"/>
              <w:rPr>
                <w:sz w:val="21"/>
              </w:rPr>
            </w:pPr>
            <w:r>
              <w:rPr>
                <w:sz w:val="21"/>
              </w:rPr>
              <w:t xml:space="preserve">应在试验光源作用下，在规定的响应时间内动作，并向火灾报警控制器输出火警信号；具有报警确认灯的探测器应同时启动报警确认灯，并应在手动复位前予以保持。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rPr>
                <w:sz w:val="20"/>
              </w:rPr>
            </w:pPr>
          </w:p>
          <w:p>
            <w:pPr>
              <w:pStyle w:val="9"/>
              <w:spacing w:before="167"/>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tcBorders>
              <w:top w:val="single" w:color="000000" w:sz="6" w:space="0"/>
              <w:bottom w:val="single" w:color="000000" w:sz="6" w:space="0"/>
              <w:right w:val="single" w:color="000000" w:sz="6" w:space="0"/>
            </w:tcBorders>
          </w:tcPr>
          <w:p>
            <w:pPr>
              <w:pStyle w:val="9"/>
              <w:spacing w:before="136"/>
              <w:ind w:left="426"/>
              <w:rPr>
                <w:sz w:val="21"/>
              </w:rPr>
            </w:pPr>
            <w:r>
              <w:rPr>
                <w:sz w:val="21"/>
              </w:rPr>
              <w:t xml:space="preserve">3.3.5.5 </w:t>
            </w: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2"/>
              <w:rPr>
                <w:sz w:val="21"/>
              </w:rPr>
            </w:pPr>
            <w:r>
              <w:rPr>
                <w:sz w:val="21"/>
              </w:rPr>
              <w:t xml:space="preserve">可燃气体探测器 </w:t>
            </w:r>
          </w:p>
          <w:p>
            <w:pPr>
              <w:pStyle w:val="9"/>
              <w:spacing w:before="3" w:line="252" w:lineRule="exact"/>
              <w:ind w:left="434"/>
              <w:rPr>
                <w:sz w:val="21"/>
              </w:rPr>
            </w:pPr>
            <w:r>
              <w:rPr>
                <w:spacing w:val="16"/>
                <w:sz w:val="21"/>
              </w:rPr>
              <w:t>应符合</w:t>
            </w:r>
            <w:r>
              <w:rPr>
                <w:sz w:val="21"/>
              </w:rPr>
              <w:t>GB15322-2003</w:t>
            </w:r>
            <w:r>
              <w:rPr>
                <w:spacing w:val="-39"/>
                <w:sz w:val="21"/>
              </w:rPr>
              <w:t xml:space="preserve"> 的 </w:t>
            </w:r>
            <w:r>
              <w:rPr>
                <w:sz w:val="21"/>
              </w:rPr>
              <w:t>5.1</w:t>
            </w:r>
            <w:r>
              <w:rPr>
                <w:spacing w:val="-20"/>
                <w:sz w:val="21"/>
              </w:rPr>
              <w:t xml:space="preserve"> 要求</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13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tcBorders>
              <w:top w:val="single" w:color="000000" w:sz="6" w:space="0"/>
              <w:bottom w:val="single" w:color="000000" w:sz="6" w:space="0"/>
              <w:right w:val="single" w:color="000000" w:sz="6" w:space="0"/>
            </w:tcBorders>
            <w:shd w:val="clear" w:color="auto" w:fill="CCCCCC"/>
          </w:tcPr>
          <w:p>
            <w:pPr>
              <w:pStyle w:val="9"/>
              <w:spacing w:before="1"/>
              <w:ind w:firstLine="211" w:firstLineChars="100"/>
              <w:rPr>
                <w:b/>
                <w:sz w:val="21"/>
              </w:rPr>
            </w:pPr>
            <w:r>
              <w:rPr>
                <w:b/>
                <w:sz w:val="21"/>
              </w:rPr>
              <w:t xml:space="preserve">3.4 手动报警按钮 </w:t>
            </w:r>
          </w:p>
        </w:tc>
        <w:tc>
          <w:tcPr>
            <w:tcW w:w="7919" w:type="dxa"/>
            <w:gridSpan w:val="3"/>
            <w:tcBorders>
              <w:top w:val="single" w:color="000000" w:sz="6" w:space="0"/>
              <w:left w:val="single" w:color="000000" w:sz="6" w:space="0"/>
              <w:bottom w:val="single" w:color="000000" w:sz="6" w:space="0"/>
            </w:tcBorders>
            <w:shd w:val="clear" w:color="auto" w:fill="CCCCCC"/>
          </w:tcPr>
          <w:p>
            <w:pPr>
              <w:pStyle w:val="9"/>
              <w:spacing w:before="136"/>
              <w:ind w:left="434"/>
              <w:rPr>
                <w:sz w:val="21"/>
              </w:rPr>
            </w:pPr>
            <w:r>
              <w:rPr>
                <w:sz w:val="21"/>
              </w:rPr>
              <w:t xml:space="preserve">型 号 ： 数 量 ：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tcBorders>
              <w:top w:val="single" w:color="000000" w:sz="6" w:space="0"/>
              <w:bottom w:val="single" w:color="000000" w:sz="6" w:space="0"/>
              <w:right w:val="single" w:color="000000" w:sz="6" w:space="0"/>
            </w:tcBorders>
          </w:tcPr>
          <w:p>
            <w:pPr>
              <w:pStyle w:val="9"/>
              <w:spacing w:line="269" w:lineRule="exact"/>
              <w:ind w:left="426"/>
              <w:rPr>
                <w:sz w:val="21"/>
              </w:rPr>
            </w:pPr>
            <w:r>
              <w:rPr>
                <w:sz w:val="21"/>
              </w:rPr>
              <w:t>3.4.1 安装牢固</w:t>
            </w:r>
          </w:p>
          <w:p>
            <w:pPr>
              <w:pStyle w:val="9"/>
              <w:spacing w:before="3" w:line="252" w:lineRule="exact"/>
              <w:ind w:left="56"/>
              <w:rPr>
                <w:sz w:val="21"/>
              </w:rPr>
            </w:pPr>
            <w:r>
              <w:rPr>
                <w:sz w:val="21"/>
              </w:rPr>
              <w:t xml:space="preserve">程度 </w:t>
            </w: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4"/>
              <w:rPr>
                <w:sz w:val="21"/>
              </w:rPr>
            </w:pPr>
            <w:r>
              <w:rPr>
                <w:sz w:val="21"/>
              </w:rPr>
              <w:t>安装应牢固，不应有明显松动、</w:t>
            </w:r>
          </w:p>
          <w:p>
            <w:pPr>
              <w:pStyle w:val="9"/>
              <w:spacing w:before="3" w:line="252" w:lineRule="exact"/>
              <w:ind w:left="65"/>
              <w:rPr>
                <w:sz w:val="21"/>
              </w:rPr>
            </w:pPr>
            <w:r>
              <w:rPr>
                <w:sz w:val="21"/>
              </w:rPr>
              <w:t xml:space="preserve">倾斜。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3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tcBorders>
              <w:top w:val="single" w:color="000000" w:sz="6" w:space="0"/>
              <w:bottom w:val="single" w:color="000000" w:sz="6" w:space="0"/>
              <w:right w:val="single" w:color="000000" w:sz="6" w:space="0"/>
            </w:tcBorders>
          </w:tcPr>
          <w:p>
            <w:pPr>
              <w:pStyle w:val="9"/>
              <w:spacing w:before="136" w:line="242" w:lineRule="auto"/>
              <w:ind w:left="56" w:right="30" w:firstLine="369"/>
              <w:rPr>
                <w:sz w:val="21"/>
              </w:rPr>
            </w:pPr>
            <w:r>
              <w:rPr>
                <w:sz w:val="21"/>
              </w:rPr>
              <w:t xml:space="preserve">3.4.2 标志和安装高度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242" w:lineRule="auto"/>
              <w:ind w:left="65" w:right="25" w:firstLine="369"/>
              <w:rPr>
                <w:sz w:val="21"/>
              </w:rPr>
            </w:pPr>
            <w:r>
              <w:rPr>
                <w:spacing w:val="5"/>
                <w:sz w:val="21"/>
              </w:rPr>
              <w:t xml:space="preserve">应设置在明显和便于操作部位， </w:t>
            </w:r>
            <w:r>
              <w:rPr>
                <w:spacing w:val="-7"/>
                <w:sz w:val="21"/>
              </w:rPr>
              <w:t xml:space="preserve">底边距地面高度为 </w:t>
            </w:r>
            <w:r>
              <w:rPr>
                <w:sz w:val="21"/>
              </w:rPr>
              <w:t>1.3-1.5m，且应有</w:t>
            </w:r>
          </w:p>
          <w:p>
            <w:pPr>
              <w:pStyle w:val="9"/>
              <w:spacing w:line="252" w:lineRule="exact"/>
              <w:ind w:left="65"/>
              <w:rPr>
                <w:sz w:val="21"/>
              </w:rPr>
            </w:pPr>
            <w:r>
              <w:rPr>
                <w:sz w:val="21"/>
              </w:rPr>
              <w:t xml:space="preserve">明显标志。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52" w:lineRule="exact"/>
              <w:ind w:left="65"/>
              <w:rPr>
                <w:sz w:val="21"/>
              </w:rPr>
            </w:pPr>
            <w:r>
              <w:rPr>
                <w:b/>
                <w:sz w:val="21"/>
                <w:shd w:val="clear" w:color="auto" w:fill="D9D9D9"/>
              </w:rPr>
              <w:t>(实测结果)</w:t>
            </w: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3"/>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0" w:hRule="atLeast"/>
        </w:trPr>
        <w:tc>
          <w:tcPr>
            <w:tcW w:w="1965" w:type="dxa"/>
            <w:vMerge w:val="restart"/>
            <w:tcBorders>
              <w:top w:val="single" w:color="000000" w:sz="6" w:space="0"/>
              <w:right w:val="single" w:color="000000" w:sz="6" w:space="0"/>
            </w:tcBorders>
          </w:tcPr>
          <w:p>
            <w:pPr>
              <w:pStyle w:val="9"/>
              <w:rPr>
                <w:sz w:val="20"/>
              </w:rPr>
            </w:pPr>
          </w:p>
          <w:p>
            <w:pPr>
              <w:pStyle w:val="9"/>
              <w:rPr>
                <w:sz w:val="20"/>
              </w:rPr>
            </w:pPr>
          </w:p>
          <w:p>
            <w:pPr>
              <w:pStyle w:val="9"/>
              <w:spacing w:before="5"/>
              <w:rPr>
                <w:sz w:val="24"/>
              </w:rPr>
            </w:pPr>
          </w:p>
          <w:p>
            <w:pPr>
              <w:pStyle w:val="9"/>
              <w:ind w:left="426" w:right="-15"/>
              <w:rPr>
                <w:sz w:val="21"/>
              </w:rPr>
            </w:pPr>
            <w:r>
              <w:rPr>
                <w:sz w:val="21"/>
              </w:rPr>
              <w:t>3.4.3</w:t>
            </w:r>
            <w:r>
              <w:rPr>
                <w:spacing w:val="-12"/>
                <w:sz w:val="21"/>
              </w:rPr>
              <w:t xml:space="preserve"> 设置位置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5" w:right="25" w:firstLine="369"/>
              <w:rPr>
                <w:sz w:val="21"/>
              </w:rPr>
            </w:pPr>
            <w:r>
              <w:rPr>
                <w:sz w:val="21"/>
              </w:rPr>
              <w:t xml:space="preserve">报警区域内每个防火分区应至少设置一只手动火灾报警按钮。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45"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4"/>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1"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right w:val="single" w:color="000000" w:sz="6" w:space="0"/>
            </w:tcBorders>
          </w:tcPr>
          <w:p>
            <w:pPr>
              <w:pStyle w:val="9"/>
              <w:spacing w:before="129" w:line="242" w:lineRule="auto"/>
              <w:ind w:left="65" w:right="25" w:firstLine="369"/>
              <w:jc w:val="both"/>
              <w:rPr>
                <w:sz w:val="21"/>
              </w:rPr>
            </w:pPr>
            <w:r>
              <w:rPr>
                <w:sz w:val="21"/>
              </w:rPr>
              <w:t xml:space="preserve">从一个防火分区内的任何位置到最邻近的一个手动火灾报警按钮的步行距离，不应大于30m。 </w:t>
            </w:r>
          </w:p>
        </w:tc>
        <w:tc>
          <w:tcPr>
            <w:tcW w:w="2992" w:type="dxa"/>
            <w:tcBorders>
              <w:top w:val="single" w:color="000000" w:sz="6" w:space="0"/>
              <w:left w:val="single" w:color="000000" w:sz="6" w:space="0"/>
              <w:right w:val="single" w:color="000000" w:sz="6" w:space="0"/>
            </w:tcBorders>
          </w:tcPr>
          <w:p>
            <w:pPr>
              <w:pStyle w:val="9"/>
              <w:spacing w:line="242" w:lineRule="auto"/>
              <w:ind w:right="21"/>
              <w:jc w:val="both"/>
              <w:rPr>
                <w:sz w:val="21"/>
              </w:rPr>
            </w:pPr>
            <w:r>
              <w:rPr>
                <w:b/>
                <w:sz w:val="21"/>
                <w:shd w:val="clear" w:color="auto" w:fill="D9D9D9"/>
              </w:rPr>
              <w:t>(实测结果)</w:t>
            </w:r>
            <w:r>
              <w:rPr>
                <w:sz w:val="21"/>
              </w:rPr>
              <w:t xml:space="preserve"> </w:t>
            </w:r>
          </w:p>
        </w:tc>
        <w:tc>
          <w:tcPr>
            <w:tcW w:w="1411" w:type="dxa"/>
            <w:tcBorders>
              <w:top w:val="single" w:color="000000" w:sz="6" w:space="0"/>
              <w:left w:val="single" w:color="000000" w:sz="6" w:space="0"/>
            </w:tcBorders>
          </w:tcPr>
          <w:p>
            <w:pPr>
              <w:pStyle w:val="9"/>
              <w:rPr>
                <w:sz w:val="20"/>
              </w:rPr>
            </w:pPr>
          </w:p>
          <w:p>
            <w:pPr>
              <w:pStyle w:val="9"/>
              <w:spacing w:before="145"/>
              <w:ind w:right="281"/>
              <w:jc w:val="right"/>
              <w:rPr>
                <w:sz w:val="21"/>
              </w:rPr>
            </w:pPr>
            <w:r>
              <w:rPr>
                <w:spacing w:val="-1"/>
                <w:sz w:val="21"/>
              </w:rPr>
              <w:t xml:space="preserve">  </w:t>
            </w:r>
          </w:p>
        </w:tc>
      </w:tr>
    </w:tbl>
    <w:p>
      <w:pPr>
        <w:spacing w:after="0"/>
        <w:jc w:val="right"/>
        <w:rPr>
          <w:sz w:val="21"/>
        </w:rPr>
        <w:sectPr>
          <w:pgSz w:w="11910" w:h="16840"/>
          <w:pgMar w:top="1420" w:right="640" w:bottom="680" w:left="1120" w:header="0" w:footer="492" w:gutter="0"/>
          <w:pgNumType w:fmt="decimal"/>
        </w:sectPr>
      </w:pPr>
    </w:p>
    <w:tbl>
      <w:tblPr>
        <w:tblStyle w:val="5"/>
        <w:tblW w:w="0" w:type="auto"/>
        <w:tblInd w:w="13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65"/>
        <w:gridCol w:w="3516"/>
        <w:gridCol w:w="2992"/>
        <w:gridCol w:w="14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tcBorders>
              <w:bottom w:val="single" w:color="000000" w:sz="6" w:space="0"/>
              <w:right w:val="single" w:color="000000" w:sz="6" w:space="0"/>
            </w:tcBorders>
          </w:tcPr>
          <w:p>
            <w:pPr>
              <w:pStyle w:val="9"/>
              <w:spacing w:before="3"/>
              <w:rPr>
                <w:sz w:val="21"/>
              </w:rPr>
            </w:pPr>
          </w:p>
          <w:p>
            <w:pPr>
              <w:pStyle w:val="9"/>
              <w:ind w:right="-15"/>
              <w:jc w:val="right"/>
              <w:rPr>
                <w:b/>
                <w:sz w:val="21"/>
              </w:rPr>
            </w:pPr>
            <w:r>
              <w:rPr>
                <w:sz w:val="21"/>
              </w:rPr>
              <w:t>3.4.4 功能试验</w:t>
            </w:r>
            <w:r>
              <w:rPr>
                <w:b/>
                <w:w w:val="99"/>
                <w:sz w:val="21"/>
              </w:rPr>
              <w:t xml:space="preserve"> </w:t>
            </w:r>
          </w:p>
        </w:tc>
        <w:tc>
          <w:tcPr>
            <w:tcW w:w="3516" w:type="dxa"/>
            <w:tcBorders>
              <w:left w:val="single" w:color="000000" w:sz="6" w:space="0"/>
              <w:bottom w:val="single" w:color="000000" w:sz="6" w:space="0"/>
              <w:right w:val="single" w:color="000000" w:sz="6" w:space="0"/>
            </w:tcBorders>
          </w:tcPr>
          <w:p>
            <w:pPr>
              <w:pStyle w:val="9"/>
              <w:spacing w:line="242" w:lineRule="auto"/>
              <w:ind w:left="65" w:right="25" w:firstLine="369"/>
              <w:rPr>
                <w:sz w:val="21"/>
              </w:rPr>
            </w:pPr>
            <w:r>
              <w:rPr>
                <w:sz w:val="21"/>
              </w:rPr>
              <w:t>被触发时，应向报警控制器输出火警信号，同时启动按钮的报警确认</w:t>
            </w:r>
          </w:p>
          <w:p>
            <w:pPr>
              <w:pStyle w:val="9"/>
              <w:spacing w:before="1" w:line="252" w:lineRule="exact"/>
              <w:ind w:left="65"/>
              <w:rPr>
                <w:sz w:val="21"/>
              </w:rPr>
            </w:pPr>
            <w:r>
              <w:rPr>
                <w:sz w:val="21"/>
              </w:rPr>
              <w:t xml:space="preserve">灯；应能手动复位。 </w:t>
            </w:r>
          </w:p>
        </w:tc>
        <w:tc>
          <w:tcPr>
            <w:tcW w:w="2992" w:type="dxa"/>
            <w:tcBorders>
              <w:left w:val="single" w:color="000000" w:sz="6" w:space="0"/>
              <w:bottom w:val="single" w:color="000000" w:sz="6" w:space="0"/>
              <w:right w:val="single" w:color="000000" w:sz="6" w:space="0"/>
            </w:tcBorders>
          </w:tcPr>
          <w:p>
            <w:pPr>
              <w:pStyle w:val="9"/>
              <w:spacing w:before="1" w:line="252" w:lineRule="exact"/>
              <w:ind w:left="65"/>
              <w:rPr>
                <w:sz w:val="21"/>
              </w:rPr>
            </w:pPr>
          </w:p>
        </w:tc>
        <w:tc>
          <w:tcPr>
            <w:tcW w:w="1411" w:type="dxa"/>
            <w:tcBorders>
              <w:left w:val="single" w:color="000000" w:sz="6" w:space="0"/>
              <w:bottom w:val="single" w:color="000000" w:sz="6" w:space="0"/>
            </w:tcBorders>
          </w:tcPr>
          <w:p>
            <w:pPr>
              <w:pStyle w:val="9"/>
              <w:spacing w:before="3"/>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1965" w:type="dxa"/>
            <w:tcBorders>
              <w:top w:val="single" w:color="000000" w:sz="6" w:space="0"/>
              <w:bottom w:val="single" w:color="000000" w:sz="6" w:space="0"/>
              <w:right w:val="single" w:color="000000" w:sz="6" w:space="0"/>
            </w:tcBorders>
            <w:shd w:val="clear" w:color="auto" w:fill="CCCCCC"/>
          </w:tcPr>
          <w:p>
            <w:pPr>
              <w:pStyle w:val="9"/>
              <w:spacing w:before="10"/>
              <w:rPr>
                <w:b/>
                <w:sz w:val="21"/>
              </w:rPr>
            </w:pPr>
            <w:r>
              <w:rPr>
                <w:b/>
                <w:sz w:val="21"/>
              </w:rPr>
              <w:t>3.5 火灾报警控制器</w:t>
            </w:r>
          </w:p>
        </w:tc>
        <w:tc>
          <w:tcPr>
            <w:tcW w:w="7919" w:type="dxa"/>
            <w:gridSpan w:val="3"/>
            <w:tcBorders>
              <w:top w:val="single" w:color="000000" w:sz="6" w:space="0"/>
              <w:left w:val="single" w:color="000000" w:sz="6" w:space="0"/>
              <w:bottom w:val="single" w:color="000000" w:sz="6" w:space="0"/>
            </w:tcBorders>
            <w:shd w:val="clear" w:color="auto" w:fill="CCCCCC"/>
          </w:tcPr>
          <w:p>
            <w:pPr>
              <w:pStyle w:val="9"/>
              <w:tabs>
                <w:tab w:val="left" w:pos="434"/>
              </w:tabs>
              <w:spacing w:before="147"/>
              <w:ind w:left="-55"/>
              <w:rPr>
                <w:sz w:val="21"/>
              </w:rPr>
            </w:pPr>
            <w:r>
              <w:rPr>
                <w:position w:val="-13"/>
                <w:sz w:val="21"/>
              </w:rPr>
              <w:t xml:space="preserve"> </w:t>
            </w:r>
            <w:r>
              <w:rPr>
                <w:position w:val="-13"/>
                <w:sz w:val="21"/>
              </w:rPr>
              <w:tab/>
            </w:r>
            <w:r>
              <w:rPr>
                <w:spacing w:val="6"/>
                <w:sz w:val="21"/>
              </w:rPr>
              <w:t>型 号 ： 数 量 ：</w:t>
            </w: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1"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rPr>
                <w:sz w:val="20"/>
              </w:rPr>
            </w:pPr>
          </w:p>
          <w:p>
            <w:pPr>
              <w:pStyle w:val="9"/>
              <w:spacing w:before="3"/>
              <w:rPr>
                <w:sz w:val="16"/>
              </w:rPr>
            </w:pPr>
          </w:p>
          <w:p>
            <w:pPr>
              <w:pStyle w:val="9"/>
              <w:ind w:left="424" w:right="-15"/>
              <w:rPr>
                <w:sz w:val="21"/>
              </w:rPr>
            </w:pPr>
            <w:r>
              <w:rPr>
                <w:sz w:val="21"/>
              </w:rPr>
              <w:t>3.5.1</w:t>
            </w:r>
            <w:r>
              <w:rPr>
                <w:spacing w:val="-12"/>
                <w:sz w:val="21"/>
              </w:rPr>
              <w:t xml:space="preserve"> 安装距离 </w:t>
            </w:r>
          </w:p>
        </w:tc>
        <w:tc>
          <w:tcPr>
            <w:tcW w:w="3516" w:type="dxa"/>
            <w:tcBorders>
              <w:top w:val="single" w:color="000000" w:sz="6" w:space="0"/>
              <w:left w:val="single" w:color="000000" w:sz="6" w:space="0"/>
              <w:bottom w:val="single" w:color="000000" w:sz="6" w:space="0"/>
              <w:right w:val="single" w:color="000000" w:sz="6" w:space="0"/>
            </w:tcBorders>
          </w:tcPr>
          <w:p>
            <w:pPr>
              <w:pStyle w:val="9"/>
              <w:spacing w:line="242" w:lineRule="auto"/>
              <w:ind w:left="65" w:right="12" w:firstLine="369"/>
              <w:rPr>
                <w:sz w:val="21"/>
              </w:rPr>
            </w:pPr>
            <w:r>
              <w:rPr>
                <w:sz w:val="21"/>
              </w:rPr>
              <w:t>壁挂式火灾报警控制器安装在墙上，其底边距地面高度宜为1.3-1.5m 操作方便，靠近门轴的侧面距墙不应小于0.5m，正面操作距离不应小于</w:t>
            </w:r>
          </w:p>
          <w:p>
            <w:pPr>
              <w:pStyle w:val="9"/>
              <w:spacing w:before="2" w:line="252" w:lineRule="exact"/>
              <w:ind w:left="65"/>
              <w:rPr>
                <w:sz w:val="21"/>
              </w:rPr>
            </w:pPr>
            <w:r>
              <w:rPr>
                <w:sz w:val="21"/>
              </w:rPr>
              <w:t xml:space="preserve">1.5m。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70" w:lineRule="atLeast"/>
              <w:ind w:left="65" w:right="-15" w:hanging="221"/>
              <w:jc w:val="both"/>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6"/>
              <w:rPr>
                <w:sz w:val="22"/>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1"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42" w:lineRule="auto"/>
              <w:ind w:left="65" w:right="13" w:firstLine="369"/>
              <w:jc w:val="both"/>
              <w:rPr>
                <w:sz w:val="21"/>
              </w:rPr>
            </w:pPr>
            <w:r>
              <w:rPr>
                <w:sz w:val="21"/>
              </w:rPr>
              <w:t>柜式火灾报警控制器正面操作距离，当设备单列布置时，不应小于1.5m，双列布置时，不应小于2m，距墙维修距离不应小于1.0m。其底宜高</w:t>
            </w:r>
          </w:p>
          <w:p>
            <w:pPr>
              <w:pStyle w:val="9"/>
              <w:spacing w:before="2" w:line="252" w:lineRule="exact"/>
              <w:ind w:left="65"/>
              <w:rPr>
                <w:sz w:val="21"/>
              </w:rPr>
            </w:pPr>
            <w:r>
              <w:rPr>
                <w:sz w:val="21"/>
              </w:rPr>
              <w:t xml:space="preserve">出地面0.1-O.2m。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28" w:firstLine="369"/>
              <w:jc w:val="both"/>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6"/>
              <w:rPr>
                <w:sz w:val="22"/>
              </w:rPr>
            </w:pPr>
          </w:p>
          <w:p>
            <w:pPr>
              <w:pStyle w:val="9"/>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9" w:hRule="atLeast"/>
        </w:trPr>
        <w:tc>
          <w:tcPr>
            <w:tcW w:w="1965" w:type="dxa"/>
            <w:vMerge w:val="restart"/>
            <w:tcBorders>
              <w:top w:val="single" w:color="000000" w:sz="6" w:space="0"/>
              <w:bottom w:val="single" w:color="000000" w:sz="6" w:space="0"/>
              <w:right w:val="single" w:color="000000" w:sz="6" w:space="0"/>
            </w:tcBorders>
          </w:tcPr>
          <w:p>
            <w:pPr>
              <w:pStyle w:val="9"/>
              <w:spacing w:before="7"/>
              <w:rPr>
                <w:sz w:val="21"/>
              </w:rPr>
            </w:pPr>
          </w:p>
          <w:p>
            <w:pPr>
              <w:pStyle w:val="9"/>
              <w:spacing w:before="1"/>
              <w:ind w:left="426" w:right="-15"/>
              <w:rPr>
                <w:sz w:val="21"/>
              </w:rPr>
            </w:pPr>
            <w:r>
              <w:rPr>
                <w:sz w:val="21"/>
              </w:rPr>
              <w:t>3.5.2</w:t>
            </w:r>
            <w:r>
              <w:rPr>
                <w:spacing w:val="-28"/>
                <w:sz w:val="21"/>
              </w:rPr>
              <w:t xml:space="preserve"> 安装牢固程</w:t>
            </w:r>
          </w:p>
          <w:p>
            <w:pPr>
              <w:pStyle w:val="9"/>
              <w:spacing w:before="3"/>
              <w:ind w:left="56"/>
              <w:rPr>
                <w:sz w:val="21"/>
              </w:rPr>
            </w:pPr>
            <w:r>
              <w:rPr>
                <w:sz w:val="21"/>
              </w:rPr>
              <w:t xml:space="preserve">度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4"/>
              <w:ind w:left="434"/>
              <w:rPr>
                <w:sz w:val="21"/>
              </w:rPr>
            </w:pPr>
            <w:r>
              <w:rPr>
                <w:sz w:val="21"/>
              </w:rPr>
              <w:t xml:space="preserve">安装牢固、平稳、不得倾斜。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34"/>
              <w:ind w:left="434"/>
              <w:rPr>
                <w:sz w:val="21"/>
              </w:rPr>
            </w:pPr>
          </w:p>
        </w:tc>
        <w:tc>
          <w:tcPr>
            <w:tcW w:w="1411" w:type="dxa"/>
            <w:tcBorders>
              <w:top w:val="single" w:color="000000" w:sz="6" w:space="0"/>
              <w:left w:val="single" w:color="000000" w:sz="6" w:space="0"/>
              <w:bottom w:val="single" w:color="000000" w:sz="6" w:space="0"/>
            </w:tcBorders>
          </w:tcPr>
          <w:p>
            <w:pPr>
              <w:pStyle w:val="9"/>
              <w:tabs>
                <w:tab w:val="left" w:pos="896"/>
              </w:tabs>
              <w:spacing w:before="134"/>
              <w:ind w:left="-155" w:right="281"/>
              <w:jc w:val="right"/>
              <w:rPr>
                <w:sz w:val="21"/>
              </w:rPr>
            </w:pPr>
            <w:r>
              <w:rPr>
                <w:sz w:val="21"/>
              </w:rPr>
              <w:t>。</w:t>
            </w:r>
            <w:r>
              <w:rPr>
                <w:sz w:val="21"/>
              </w:rPr>
              <w:tab/>
            </w: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2"/>
              <w:rPr>
                <w:sz w:val="21"/>
              </w:rPr>
            </w:pPr>
            <w:r>
              <w:rPr>
                <w:sz w:val="21"/>
              </w:rPr>
              <w:t>壁挂式安装在轻质墙上时，应采</w:t>
            </w:r>
          </w:p>
          <w:p>
            <w:pPr>
              <w:pStyle w:val="9"/>
              <w:spacing w:before="3" w:line="252" w:lineRule="exact"/>
              <w:ind w:left="62"/>
              <w:rPr>
                <w:sz w:val="21"/>
              </w:rPr>
            </w:pPr>
            <w:r>
              <w:rPr>
                <w:sz w:val="21"/>
              </w:rPr>
              <w:t xml:space="preserve">取加固措施。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13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spacing w:before="1"/>
              <w:rPr>
                <w:sz w:val="23"/>
              </w:rPr>
            </w:pPr>
          </w:p>
          <w:p>
            <w:pPr>
              <w:pStyle w:val="9"/>
              <w:spacing w:before="1"/>
              <w:ind w:left="426" w:right="-15"/>
              <w:rPr>
                <w:sz w:val="21"/>
              </w:rPr>
            </w:pPr>
            <w:r>
              <w:rPr>
                <w:sz w:val="21"/>
              </w:rPr>
              <w:t>3.5.3</w:t>
            </w:r>
            <w:r>
              <w:rPr>
                <w:spacing w:val="-12"/>
                <w:sz w:val="21"/>
              </w:rPr>
              <w:t xml:space="preserve"> 柜内配线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242" w:lineRule="auto"/>
              <w:ind w:left="65" w:right="25" w:firstLine="369"/>
              <w:rPr>
                <w:sz w:val="21"/>
              </w:rPr>
            </w:pPr>
            <w:r>
              <w:rPr>
                <w:sz w:val="21"/>
              </w:rPr>
              <w:t>电缆芯线和所配导线的端部，均应标明编号并与图纸一致，字迹清晰</w:t>
            </w:r>
          </w:p>
          <w:p>
            <w:pPr>
              <w:pStyle w:val="9"/>
              <w:spacing w:before="1" w:line="251" w:lineRule="exact"/>
              <w:ind w:left="65"/>
              <w:rPr>
                <w:sz w:val="21"/>
              </w:rPr>
            </w:pPr>
            <w:r>
              <w:rPr>
                <w:sz w:val="21"/>
              </w:rPr>
              <w:t xml:space="preserve">不易褪色。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70" w:lineRule="atLeast"/>
              <w:ind w:left="65" w:right="-29"/>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4"/>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4"/>
              <w:rPr>
                <w:sz w:val="21"/>
              </w:rPr>
            </w:pPr>
            <w:r>
              <w:rPr>
                <w:sz w:val="21"/>
              </w:rPr>
              <w:t>端子板的每个接线端，接线不得</w:t>
            </w:r>
          </w:p>
          <w:p>
            <w:pPr>
              <w:pStyle w:val="9"/>
              <w:spacing w:before="3" w:line="252" w:lineRule="exact"/>
              <w:ind w:left="65"/>
              <w:rPr>
                <w:sz w:val="21"/>
              </w:rPr>
            </w:pPr>
            <w:r>
              <w:rPr>
                <w:sz w:val="21"/>
              </w:rPr>
              <w:t xml:space="preserve">超过两根。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3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spacing w:before="3"/>
              <w:rPr>
                <w:sz w:val="14"/>
              </w:rPr>
            </w:pPr>
          </w:p>
          <w:p>
            <w:pPr>
              <w:pStyle w:val="9"/>
              <w:spacing w:before="1"/>
              <w:ind w:left="426" w:right="-15"/>
              <w:rPr>
                <w:sz w:val="21"/>
              </w:rPr>
            </w:pPr>
            <w:r>
              <w:rPr>
                <w:sz w:val="21"/>
              </w:rPr>
              <w:t>3.5.4</w:t>
            </w:r>
            <w:r>
              <w:rPr>
                <w:spacing w:val="-12"/>
                <w:sz w:val="21"/>
              </w:rPr>
              <w:t xml:space="preserve"> 系统供电 </w:t>
            </w: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4"/>
              <w:rPr>
                <w:sz w:val="21"/>
              </w:rPr>
            </w:pPr>
            <w:r>
              <w:rPr>
                <w:sz w:val="21"/>
              </w:rPr>
              <w:t>报警控制器应有主电源和直流备</w:t>
            </w:r>
          </w:p>
          <w:p>
            <w:pPr>
              <w:pStyle w:val="9"/>
              <w:spacing w:before="3" w:line="252" w:lineRule="exact"/>
              <w:ind w:left="65"/>
              <w:rPr>
                <w:sz w:val="21"/>
              </w:rPr>
            </w:pPr>
            <w:r>
              <w:rPr>
                <w:sz w:val="21"/>
              </w:rPr>
              <w:t xml:space="preserve">用电源。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3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2"/>
              <w:rPr>
                <w:sz w:val="21"/>
              </w:rPr>
            </w:pPr>
            <w:r>
              <w:rPr>
                <w:sz w:val="21"/>
              </w:rPr>
              <w:t>主电源引入线应直接与消防专用</w:t>
            </w:r>
          </w:p>
          <w:p>
            <w:pPr>
              <w:pStyle w:val="9"/>
              <w:spacing w:before="3" w:line="252" w:lineRule="exact"/>
              <w:ind w:left="62"/>
              <w:rPr>
                <w:sz w:val="21"/>
              </w:rPr>
            </w:pPr>
            <w:r>
              <w:rPr>
                <w:sz w:val="21"/>
              </w:rPr>
              <w:t xml:space="preserve">电源连接，并应有明显标志。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right="-29"/>
              <w:jc w:val="right"/>
              <w:rPr>
                <w:sz w:val="21"/>
              </w:rPr>
            </w:pPr>
            <w:r>
              <w:rPr>
                <w:sz w:val="21"/>
              </w:rPr>
              <w:t>。</w:t>
            </w:r>
          </w:p>
        </w:tc>
        <w:tc>
          <w:tcPr>
            <w:tcW w:w="1411" w:type="dxa"/>
            <w:tcBorders>
              <w:top w:val="single" w:color="000000" w:sz="6" w:space="0"/>
              <w:left w:val="single" w:color="000000" w:sz="6" w:space="0"/>
              <w:bottom w:val="single" w:color="000000" w:sz="6" w:space="0"/>
            </w:tcBorders>
          </w:tcPr>
          <w:p>
            <w:pPr>
              <w:pStyle w:val="9"/>
              <w:spacing w:before="13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4"/>
              <w:rPr>
                <w:sz w:val="21"/>
              </w:rPr>
            </w:pPr>
            <w:r>
              <w:rPr>
                <w:sz w:val="21"/>
              </w:rPr>
              <w:t>主电源的保护开关不应采用漏电</w:t>
            </w:r>
          </w:p>
          <w:p>
            <w:pPr>
              <w:pStyle w:val="9"/>
              <w:spacing w:before="3" w:line="252" w:lineRule="exact"/>
              <w:ind w:left="65"/>
              <w:rPr>
                <w:sz w:val="21"/>
              </w:rPr>
            </w:pPr>
            <w:r>
              <w:rPr>
                <w:sz w:val="21"/>
              </w:rPr>
              <w:t xml:space="preserve">保护开关。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3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tcBorders>
              <w:top w:val="single" w:color="000000" w:sz="6" w:space="0"/>
              <w:bottom w:val="single" w:color="000000" w:sz="6" w:space="0"/>
              <w:right w:val="single" w:color="000000" w:sz="6" w:space="0"/>
            </w:tcBorders>
          </w:tcPr>
          <w:p>
            <w:pPr>
              <w:pStyle w:val="9"/>
              <w:spacing w:before="4"/>
              <w:rPr>
                <w:sz w:val="21"/>
              </w:rPr>
            </w:pPr>
          </w:p>
          <w:p>
            <w:pPr>
              <w:pStyle w:val="9"/>
              <w:ind w:right="-15"/>
              <w:jc w:val="right"/>
              <w:rPr>
                <w:sz w:val="21"/>
              </w:rPr>
            </w:pPr>
            <w:r>
              <w:rPr>
                <w:sz w:val="21"/>
              </w:rPr>
              <w:t xml:space="preserve">3.5.5 接地保护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5" w:line="235" w:lineRule="auto"/>
              <w:ind w:left="65" w:right="10" w:firstLine="369"/>
              <w:rPr>
                <w:sz w:val="21"/>
              </w:rPr>
            </w:pPr>
            <w:r>
              <w:rPr>
                <w:sz w:val="21"/>
              </w:rPr>
              <w:t>接地线应采用铜芯绝缘导线，线芯截面积不应小于 4mm</w:t>
            </w:r>
            <w:r>
              <w:rPr>
                <w:w w:val="100"/>
                <w:position w:val="11"/>
                <w:sz w:val="11"/>
              </w:rPr>
              <w:t>2</w:t>
            </w:r>
            <w:r>
              <w:rPr>
                <w:sz w:val="21"/>
              </w:rPr>
              <w:t>；接地应牢固</w:t>
            </w:r>
          </w:p>
          <w:p>
            <w:pPr>
              <w:pStyle w:val="9"/>
              <w:spacing w:before="3" w:line="251" w:lineRule="exact"/>
              <w:ind w:left="65"/>
              <w:rPr>
                <w:sz w:val="21"/>
              </w:rPr>
            </w:pPr>
            <w:r>
              <w:rPr>
                <w:sz w:val="21"/>
              </w:rPr>
              <w:t xml:space="preserve">并有明显标志。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1"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4"/>
              <w:rPr>
                <w:sz w:val="21"/>
              </w:rPr>
            </w:pPr>
          </w:p>
          <w:p>
            <w:pPr>
              <w:pStyle w:val="9"/>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90"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spacing w:before="1"/>
              <w:rPr>
                <w:sz w:val="15"/>
              </w:rPr>
            </w:pPr>
          </w:p>
          <w:p>
            <w:pPr>
              <w:pStyle w:val="9"/>
              <w:ind w:left="426" w:right="-15"/>
              <w:rPr>
                <w:sz w:val="21"/>
              </w:rPr>
            </w:pPr>
            <w:r>
              <w:rPr>
                <w:sz w:val="21"/>
              </w:rPr>
              <w:t>3.5.6</w:t>
            </w:r>
            <w:r>
              <w:rPr>
                <w:spacing w:val="-12"/>
                <w:sz w:val="21"/>
              </w:rPr>
              <w:t xml:space="preserve"> 接地电阻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5" w:right="25" w:firstLine="369"/>
              <w:jc w:val="both"/>
              <w:rPr>
                <w:sz w:val="21"/>
              </w:rPr>
            </w:pPr>
            <w:r>
              <w:rPr>
                <w:sz w:val="21"/>
              </w:rPr>
              <w:t xml:space="preserve">报警控制器的接地应牢固并有明显标志，单独接地接地电阻值应小于4Ω。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52" w:lineRule="exact"/>
              <w:ind w:left="434"/>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152"/>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8"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5" w:right="25" w:firstLine="369"/>
              <w:jc w:val="both"/>
              <w:rPr>
                <w:sz w:val="21"/>
              </w:rPr>
            </w:pPr>
            <w:r>
              <w:rPr>
                <w:sz w:val="21"/>
              </w:rPr>
              <w:t xml:space="preserve">报警控制器的接地应牢固并有明显标志，联合接地（共用接地）电阻值应小于 1Ω。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42" w:lineRule="auto"/>
              <w:ind w:left="65" w:right="32" w:firstLine="369"/>
              <w:jc w:val="both"/>
              <w:rPr>
                <w:b/>
                <w:sz w:val="21"/>
              </w:rPr>
            </w:pPr>
            <w:r>
              <w:rPr>
                <w:b/>
                <w:spacing w:val="-4"/>
                <w:sz w:val="21"/>
                <w:shd w:val="clear" w:color="auto" w:fill="D9D9D9"/>
              </w:rPr>
              <w:t>(实测结</w:t>
            </w:r>
          </w:p>
          <w:p>
            <w:pPr>
              <w:pStyle w:val="9"/>
              <w:spacing w:before="1" w:line="252" w:lineRule="exact"/>
              <w:ind w:left="65"/>
              <w:rPr>
                <w:sz w:val="21"/>
              </w:rPr>
            </w:pPr>
            <w:r>
              <w:rPr>
                <w:b/>
                <w:sz w:val="21"/>
                <w:shd w:val="clear" w:color="auto" w:fill="D9D9D9"/>
              </w:rPr>
              <w:t>果)</w:t>
            </w:r>
            <w:r>
              <w:rPr>
                <w:sz w:val="21"/>
              </w:rPr>
              <w:t xml:space="preserve"> </w:t>
            </w: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152"/>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8" w:hRule="atLeast"/>
        </w:trPr>
        <w:tc>
          <w:tcPr>
            <w:tcW w:w="1965" w:type="dxa"/>
            <w:tcBorders>
              <w:top w:val="single" w:color="000000" w:sz="6" w:space="0"/>
              <w:bottom w:val="single" w:color="000000" w:sz="6" w:space="0"/>
              <w:right w:val="single" w:color="000000" w:sz="6" w:space="0"/>
            </w:tcBorders>
          </w:tcPr>
          <w:p>
            <w:pPr>
              <w:pStyle w:val="9"/>
              <w:rPr>
                <w:sz w:val="20"/>
              </w:rPr>
            </w:pPr>
          </w:p>
          <w:p>
            <w:pPr>
              <w:pStyle w:val="9"/>
              <w:spacing w:before="152"/>
              <w:ind w:right="-15"/>
              <w:jc w:val="right"/>
              <w:rPr>
                <w:sz w:val="21"/>
              </w:rPr>
            </w:pPr>
            <w:r>
              <w:rPr>
                <w:sz w:val="21"/>
              </w:rPr>
              <w:t xml:space="preserve">3.5.7 电源状态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242" w:lineRule="auto"/>
              <w:ind w:left="65" w:right="25" w:firstLine="369"/>
              <w:jc w:val="both"/>
              <w:rPr>
                <w:sz w:val="21"/>
              </w:rPr>
            </w:pPr>
            <w:r>
              <w:rPr>
                <w:sz w:val="21"/>
              </w:rPr>
              <w:t>主电源断电时应自动转换至备用电源供电，主电源恢复后应自动转换为主电源供电，并应分别显示主、备</w:t>
            </w:r>
          </w:p>
          <w:p>
            <w:pPr>
              <w:pStyle w:val="9"/>
              <w:spacing w:line="252" w:lineRule="exact"/>
              <w:ind w:left="65"/>
              <w:rPr>
                <w:sz w:val="21"/>
              </w:rPr>
            </w:pPr>
            <w:r>
              <w:rPr>
                <w:sz w:val="21"/>
              </w:rPr>
              <w:t xml:space="preserve">电源的状态。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152"/>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65" w:hRule="atLeast"/>
        </w:trPr>
        <w:tc>
          <w:tcPr>
            <w:tcW w:w="1965" w:type="dxa"/>
            <w:vMerge w:val="restart"/>
            <w:tcBorders>
              <w:top w:val="single" w:color="000000" w:sz="6" w:space="0"/>
              <w:right w:val="single" w:color="000000" w:sz="6" w:space="0"/>
            </w:tcBorders>
          </w:tcPr>
          <w:p>
            <w:pPr>
              <w:pStyle w:val="9"/>
              <w:rPr>
                <w:sz w:val="20"/>
              </w:rPr>
            </w:pPr>
          </w:p>
          <w:p>
            <w:pPr>
              <w:pStyle w:val="9"/>
              <w:spacing w:before="11"/>
              <w:rPr>
                <w:sz w:val="25"/>
              </w:rPr>
            </w:pPr>
          </w:p>
          <w:p>
            <w:pPr>
              <w:pStyle w:val="9"/>
              <w:ind w:left="426" w:right="-15"/>
              <w:rPr>
                <w:sz w:val="21"/>
              </w:rPr>
            </w:pPr>
            <w:r>
              <w:rPr>
                <w:sz w:val="21"/>
              </w:rPr>
              <w:t>3.5.8</w:t>
            </w:r>
            <w:r>
              <w:rPr>
                <w:spacing w:val="-12"/>
                <w:sz w:val="21"/>
              </w:rPr>
              <w:t xml:space="preserve"> 功能试验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245" w:lineRule="exact"/>
              <w:ind w:left="434"/>
              <w:rPr>
                <w:sz w:val="21"/>
              </w:rPr>
            </w:pPr>
            <w:r>
              <w:rPr>
                <w:sz w:val="21"/>
              </w:rPr>
              <w:t xml:space="preserve">报警记忆功能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45" w:lineRule="exact"/>
              <w:ind w:left="434"/>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 w:line="245" w:lineRule="exact"/>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6"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37" w:lineRule="exact"/>
              <w:ind w:left="432"/>
              <w:rPr>
                <w:b/>
                <w:sz w:val="24"/>
              </w:rPr>
            </w:pPr>
            <w:r>
              <w:rPr>
                <w:sz w:val="21"/>
              </w:rPr>
              <w:t>报警显示功能</w:t>
            </w:r>
            <w:r>
              <w:rPr>
                <w:b/>
                <w:w w:val="99"/>
                <w:sz w:val="24"/>
              </w:rPr>
              <w:t xml:space="preserve">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37" w:lineRule="exact"/>
              <w:ind w:left="432"/>
              <w:rPr>
                <w:b/>
                <w:sz w:val="24"/>
              </w:rPr>
            </w:pPr>
            <w:r>
              <w:rPr>
                <w:b/>
                <w:w w:val="99"/>
                <w:sz w:val="24"/>
              </w:rPr>
              <w:t xml:space="preserve"> </w:t>
            </w:r>
          </w:p>
        </w:tc>
        <w:tc>
          <w:tcPr>
            <w:tcW w:w="1411" w:type="dxa"/>
            <w:tcBorders>
              <w:top w:val="single" w:color="000000" w:sz="6" w:space="0"/>
              <w:left w:val="single" w:color="000000" w:sz="6" w:space="0"/>
              <w:bottom w:val="single" w:color="000000" w:sz="6" w:space="0"/>
            </w:tcBorders>
          </w:tcPr>
          <w:p>
            <w:pPr>
              <w:pStyle w:val="9"/>
              <w:spacing w:line="237" w:lineRule="exact"/>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2"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5" w:line="257" w:lineRule="exact"/>
              <w:ind w:left="432"/>
              <w:rPr>
                <w:b/>
                <w:sz w:val="24"/>
              </w:rPr>
            </w:pPr>
            <w:r>
              <w:rPr>
                <w:sz w:val="21"/>
              </w:rPr>
              <w:t>自检功能</w:t>
            </w:r>
            <w:r>
              <w:rPr>
                <w:b/>
                <w:w w:val="99"/>
                <w:sz w:val="24"/>
              </w:rPr>
              <w:t xml:space="preserve">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5" w:line="257" w:lineRule="exact"/>
              <w:ind w:left="432"/>
              <w:rPr>
                <w:b/>
                <w:sz w:val="24"/>
              </w:rPr>
            </w:pPr>
            <w:r>
              <w:rPr>
                <w:b/>
                <w:w w:val="99"/>
                <w:sz w:val="24"/>
              </w:rPr>
              <w:t xml:space="preserve"> </w:t>
            </w:r>
          </w:p>
        </w:tc>
        <w:tc>
          <w:tcPr>
            <w:tcW w:w="1411" w:type="dxa"/>
            <w:tcBorders>
              <w:top w:val="single" w:color="000000" w:sz="6" w:space="0"/>
              <w:left w:val="single" w:color="000000" w:sz="6" w:space="0"/>
              <w:bottom w:val="single" w:color="000000" w:sz="6" w:space="0"/>
            </w:tcBorders>
          </w:tcPr>
          <w:p>
            <w:pPr>
              <w:pStyle w:val="9"/>
              <w:spacing w:before="5" w:line="257" w:lineRule="exact"/>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7"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38" w:lineRule="exact"/>
              <w:ind w:left="432"/>
              <w:rPr>
                <w:b/>
                <w:sz w:val="24"/>
              </w:rPr>
            </w:pPr>
            <w:r>
              <w:rPr>
                <w:sz w:val="21"/>
              </w:rPr>
              <w:t>火警优先功能</w:t>
            </w:r>
            <w:r>
              <w:rPr>
                <w:b/>
                <w:w w:val="99"/>
                <w:sz w:val="24"/>
              </w:rPr>
              <w:t xml:space="preserve">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38" w:lineRule="exact"/>
              <w:ind w:left="432"/>
              <w:rPr>
                <w:b/>
                <w:sz w:val="24"/>
              </w:rPr>
            </w:pPr>
            <w:r>
              <w:rPr>
                <w:b/>
                <w:w w:val="99"/>
                <w:sz w:val="24"/>
              </w:rPr>
              <w:t xml:space="preserve"> </w:t>
            </w:r>
          </w:p>
        </w:tc>
        <w:tc>
          <w:tcPr>
            <w:tcW w:w="1411" w:type="dxa"/>
            <w:tcBorders>
              <w:top w:val="single" w:color="000000" w:sz="6" w:space="0"/>
              <w:left w:val="single" w:color="000000" w:sz="6" w:space="0"/>
              <w:bottom w:val="single" w:color="000000" w:sz="6" w:space="0"/>
            </w:tcBorders>
          </w:tcPr>
          <w:p>
            <w:pPr>
              <w:pStyle w:val="9"/>
              <w:spacing w:line="238" w:lineRule="exact"/>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64"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right w:val="single" w:color="000000" w:sz="6" w:space="0"/>
            </w:tcBorders>
          </w:tcPr>
          <w:p>
            <w:pPr>
              <w:pStyle w:val="9"/>
              <w:spacing w:line="245" w:lineRule="exact"/>
              <w:ind w:left="432"/>
              <w:rPr>
                <w:b/>
                <w:sz w:val="24"/>
              </w:rPr>
            </w:pPr>
            <w:r>
              <w:rPr>
                <w:sz w:val="21"/>
              </w:rPr>
              <w:t>故障报警功能</w:t>
            </w:r>
            <w:r>
              <w:rPr>
                <w:b/>
                <w:w w:val="99"/>
                <w:sz w:val="24"/>
              </w:rPr>
              <w:t xml:space="preserve"> </w:t>
            </w:r>
          </w:p>
        </w:tc>
        <w:tc>
          <w:tcPr>
            <w:tcW w:w="2992" w:type="dxa"/>
            <w:tcBorders>
              <w:top w:val="single" w:color="000000" w:sz="6" w:space="0"/>
              <w:left w:val="single" w:color="000000" w:sz="6" w:space="0"/>
              <w:right w:val="single" w:color="000000" w:sz="6" w:space="0"/>
            </w:tcBorders>
          </w:tcPr>
          <w:p>
            <w:pPr>
              <w:pStyle w:val="9"/>
              <w:spacing w:line="245" w:lineRule="exact"/>
              <w:ind w:left="432"/>
              <w:rPr>
                <w:b/>
                <w:sz w:val="24"/>
              </w:rPr>
            </w:pPr>
            <w:r>
              <w:rPr>
                <w:b/>
                <w:w w:val="99"/>
                <w:sz w:val="24"/>
              </w:rPr>
              <w:t xml:space="preserve"> </w:t>
            </w:r>
          </w:p>
        </w:tc>
        <w:tc>
          <w:tcPr>
            <w:tcW w:w="1411" w:type="dxa"/>
            <w:tcBorders>
              <w:top w:val="single" w:color="000000" w:sz="6" w:space="0"/>
              <w:left w:val="single" w:color="000000" w:sz="6" w:space="0"/>
            </w:tcBorders>
          </w:tcPr>
          <w:p>
            <w:pPr>
              <w:pStyle w:val="9"/>
              <w:spacing w:line="245" w:lineRule="exact"/>
              <w:ind w:right="281"/>
              <w:jc w:val="right"/>
              <w:rPr>
                <w:sz w:val="21"/>
              </w:rPr>
            </w:pPr>
            <w:r>
              <w:rPr>
                <w:spacing w:val="-1"/>
                <w:sz w:val="21"/>
              </w:rPr>
              <w:t xml:space="preserve">  </w:t>
            </w:r>
          </w:p>
        </w:tc>
      </w:tr>
    </w:tbl>
    <w:p>
      <w:pPr>
        <w:spacing w:after="0" w:line="245" w:lineRule="exact"/>
        <w:jc w:val="right"/>
        <w:rPr>
          <w:sz w:val="21"/>
        </w:rPr>
        <w:sectPr>
          <w:pgSz w:w="11910" w:h="16840"/>
          <w:pgMar w:top="1420" w:right="640" w:bottom="680" w:left="1120" w:header="0" w:footer="492" w:gutter="0"/>
          <w:pgNumType w:fmt="decimal"/>
        </w:sectPr>
      </w:pPr>
    </w:p>
    <w:p>
      <w:pPr>
        <w:pStyle w:val="3"/>
        <w:spacing w:before="68"/>
        <w:ind w:left="2508"/>
        <w:rPr>
          <w:b/>
          <w:sz w:val="24"/>
        </w:rPr>
      </w:pPr>
      <w:r>
        <w:pict>
          <v:group id="_x0000_s1034" o:spid="_x0000_s1034" o:spt="203" style="position:absolute;left:0pt;margin-left:59.7pt;margin-top:69.4pt;height:691.45pt;width:495.7pt;mso-position-horizontal-relative:page;mso-position-vertical-relative:page;z-index:-256821248;mso-width-relative:page;mso-height-relative:page;" coordorigin="1224,1418" coordsize="9914,13754">
            <o:lock v:ext="edit" aspectratio="f"/>
            <v:line id="_x0000_s1035" o:spid="_x0000_s1035" o:spt="20" style="position:absolute;left:1224;top:1433;height:0;width:9913;" filled="f" stroked="t" coordsize="21600,21600">
              <v:path arrowok="t"/>
              <v:fill on="f" focussize="0,0"/>
              <v:stroke weight="1.5pt" color="#000000"/>
              <v:imagedata o:title=""/>
              <o:lock v:ext="edit" aspectratio="f"/>
            </v:line>
            <v:shape id="_x0000_s1036" o:spid="_x0000_s1036" style="position:absolute;left:1254;top:1767;height:582;width:9854;" filled="f" stroked="t" coordorigin="1254,1768" coordsize="9854,582" path="m3211,1768l6713,1768m6727,1768l9704,1768m9719,1768l11107,1768m1254,2350l3197,2350m3211,2350l6713,2350m6727,2350l9704,2350m9719,2350l11107,2350e">
              <v:path arrowok="t"/>
              <v:fill on="f" focussize="0,0"/>
              <v:stroke weight="0.72pt" color="#000000"/>
              <v:imagedata o:title=""/>
              <o:lock v:ext="edit" aspectratio="f"/>
            </v:shape>
            <v:shape id="_x0000_s1037" o:spid="_x0000_s1037" style="position:absolute;left:3211;top:2818;height:561;width:7896;" filled="f" stroked="t" coordorigin="3211,2819" coordsize="7896,561" path="m3211,2819l6713,2819m6727,2819l9704,2819m9719,2819l11107,2819m3211,3379l6713,3379m6727,3379l9704,3379m9719,3379l11107,3379e">
              <v:path arrowok="t"/>
              <v:fill on="f" focussize="0,0"/>
              <v:stroke weight="0.72pt" color="#000000"/>
              <v:imagedata o:title=""/>
              <o:lock v:ext="edit" aspectratio="f"/>
            </v:shape>
            <v:line id="_x0000_s1038" o:spid="_x0000_s1038" o:spt="20" style="position:absolute;left:6720;top:1448;height:2483;width:0;" filled="f" stroked="t" coordsize="21600,21600">
              <v:path arrowok="t"/>
              <v:fill on="f" focussize="0,0"/>
              <v:stroke weight="0.72pt" color="#000000"/>
              <v:imagedata o:title=""/>
              <o:lock v:ext="edit" aspectratio="f"/>
            </v:line>
            <v:line id="_x0000_s1039" o:spid="_x0000_s1039" o:spt="20" style="position:absolute;left:9712;top:1448;height:2483;width:0;" filled="f" stroked="t" coordsize="21600,21600">
              <v:path arrowok="t"/>
              <v:fill on="f" focussize="0,0"/>
              <v:stroke weight="0.72pt" color="#000000"/>
              <v:imagedata o:title=""/>
              <o:lock v:ext="edit" aspectratio="f"/>
            </v:line>
            <v:line id="_x0000_s1040" o:spid="_x0000_s1040" o:spt="20" style="position:absolute;left:1254;top:4355;height:0;width:1943;" filled="f" stroked="t" coordsize="21600,21600">
              <v:path arrowok="t"/>
              <v:fill on="f" focussize="0,0"/>
              <v:stroke weight="4.5pt" color="#CCCCCC"/>
              <v:imagedata o:title=""/>
              <o:lock v:ext="edit" aspectratio="f"/>
            </v:line>
            <v:line id="_x0000_s1041" o:spid="_x0000_s1041" o:spt="20" style="position:absolute;left:1275;top:4036;height:274;width:0;" filled="f" stroked="t" coordsize="21600,21600">
              <v:path arrowok="t"/>
              <v:fill on="f" focussize="0,0"/>
              <v:stroke weight="2.1pt" color="#CCCCCC"/>
              <v:imagedata o:title=""/>
              <o:lock v:ext="edit" aspectratio="f"/>
            </v:line>
            <v:line id="_x0000_s1042" o:spid="_x0000_s1042" o:spt="20" style="position:absolute;left:1254;top:3991;height:0;width:1943;" filled="f" stroked="t" coordsize="21600,21600">
              <v:path arrowok="t"/>
              <v:fill on="f" focussize="0,0"/>
              <v:stroke weight="4.5pt" color="#CCCCCC"/>
              <v:imagedata o:title=""/>
              <o:lock v:ext="edit" aspectratio="f"/>
            </v:line>
            <v:line id="_x0000_s1043" o:spid="_x0000_s1043" o:spt="20" style="position:absolute;left:3172;top:4037;height:272;width:0;" filled="f" stroked="t" coordsize="21600,21600">
              <v:path arrowok="t"/>
              <v:fill on="f" focussize="0,0"/>
              <v:stroke weight="2.46pt" color="#CCCCCC"/>
              <v:imagedata o:title=""/>
              <o:lock v:ext="edit" aspectratio="f"/>
            </v:line>
            <v:rect id="_x0000_s1044" o:spid="_x0000_s1044" o:spt="1" style="position:absolute;left:1296;top:4036;height:273;width:1852;" fillcolor="#CCCCCC" filled="t" stroked="f" coordsize="21600,21600">
              <v:path/>
              <v:fill on="t" color2="#FFFFFF" focussize="0,0"/>
              <v:stroke on="f"/>
              <v:imagedata o:title=""/>
              <o:lock v:ext="edit" aspectratio="f"/>
            </v:rect>
            <v:line id="_x0000_s1045" o:spid="_x0000_s1045" o:spt="20" style="position:absolute;left:3211;top:4365;height:0;width:7896;" filled="f" stroked="t" coordsize="21600,21600">
              <v:path arrowok="t"/>
              <v:fill on="f" focussize="0,0"/>
              <v:stroke weight="3.6pt" color="#CCCCCC"/>
              <v:imagedata o:title=""/>
              <o:lock v:ext="edit" aspectratio="f"/>
            </v:line>
            <v:line id="_x0000_s1046" o:spid="_x0000_s1046" o:spt="20" style="position:absolute;left:3236;top:4017;height:312;width:0;" filled="f" stroked="t" coordsize="21600,21600">
              <v:path arrowok="t"/>
              <v:fill on="f" focussize="0,0"/>
              <v:stroke weight="2.52pt" color="#CCCCCC"/>
              <v:imagedata o:title=""/>
              <o:lock v:ext="edit" aspectratio="f"/>
            </v:line>
            <v:line id="_x0000_s1047" o:spid="_x0000_s1047" o:spt="20" style="position:absolute;left:3211;top:3982;height:0;width:7896;" filled="f" stroked="t" coordsize="21600,21600">
              <v:path arrowok="t"/>
              <v:fill on="f" focussize="0,0"/>
              <v:stroke weight="3.5pt" color="#CCCCCC"/>
              <v:imagedata o:title=""/>
              <o:lock v:ext="edit" aspectratio="f"/>
            </v:line>
            <v:line id="_x0000_s1048" o:spid="_x0000_s1048" o:spt="20" style="position:absolute;left:11086;top:4018;height:310;width:0;" filled="f" stroked="t" coordsize="21600,21600">
              <v:path arrowok="t"/>
              <v:fill on="f" focussize="0,0"/>
              <v:stroke weight="2.1pt" color="#CCCCCC"/>
              <v:imagedata o:title=""/>
              <o:lock v:ext="edit" aspectratio="f"/>
            </v:line>
            <v:rect id="_x0000_s1049" o:spid="_x0000_s1049" o:spt="1" style="position:absolute;left:3261;top:4017;height:311;width:7804;" fillcolor="#CCCCCC" filled="t" stroked="f" coordsize="21600,21600">
              <v:path/>
              <v:fill on="t" color2="#FFFFFF" focussize="0,0"/>
              <v:stroke on="f"/>
              <v:imagedata o:title=""/>
              <o:lock v:ext="edit" aspectratio="f"/>
            </v:rect>
            <v:line id="_x0000_s1050" o:spid="_x0000_s1050" o:spt="20" style="position:absolute;left:1254;top:3938;height:0;width:1943;" filled="f" stroked="t" coordsize="21600,21600">
              <v:path arrowok="t"/>
              <v:fill on="f" focussize="0,0"/>
              <v:stroke weight="0.72pt" color="#000000"/>
              <v:imagedata o:title=""/>
              <o:lock v:ext="edit" aspectratio="f"/>
            </v:line>
            <v:line id="_x0000_s1051" o:spid="_x0000_s1051" o:spt="20" style="position:absolute;left:1254;top:3946;height:0;width:1943;" filled="f" stroked="t" coordsize="21600,21600">
              <v:path arrowok="t"/>
              <v:fill on="f" focussize="0,0"/>
              <v:stroke weight="0.06pt" color="#CCCCCC"/>
              <v:imagedata o:title=""/>
              <o:lock v:ext="edit" aspectratio="f"/>
            </v:line>
            <v:line id="_x0000_s1052" o:spid="_x0000_s1052" o:spt="20" style="position:absolute;left:3211;top:3938;height:0;width:3502;" filled="f" stroked="t" coordsize="21600,21600">
              <v:path arrowok="t"/>
              <v:fill on="f" focussize="0,0"/>
              <v:stroke weight="0.72pt" color="#000000"/>
              <v:imagedata o:title=""/>
              <o:lock v:ext="edit" aspectratio="f"/>
            </v:line>
            <v:line id="_x0000_s1053" o:spid="_x0000_s1053" o:spt="20" style="position:absolute;left:3211;top:3946;height:0;width:3516;" filled="f" stroked="t" coordsize="21600,21600">
              <v:path arrowok="t"/>
              <v:fill on="f" focussize="0,0"/>
              <v:stroke weight="0.06pt" color="#CCCCCC"/>
              <v:imagedata o:title=""/>
              <o:lock v:ext="edit" aspectratio="f"/>
            </v:line>
            <v:line id="_x0000_s1054" o:spid="_x0000_s1054" o:spt="20" style="position:absolute;left:6713;top:3938;height:0;width:2991;" filled="f" stroked="t" coordsize="21600,21600">
              <v:path arrowok="t"/>
              <v:fill on="f" focussize="0,0"/>
              <v:stroke weight="0.72pt" color="#000000"/>
              <v:imagedata o:title=""/>
              <o:lock v:ext="edit" aspectratio="f"/>
            </v:line>
            <v:line id="_x0000_s1055" o:spid="_x0000_s1055" o:spt="20" style="position:absolute;left:6727;top:3946;height:0;width:2992;" filled="f" stroked="t" coordsize="21600,21600">
              <v:path arrowok="t"/>
              <v:fill on="f" focussize="0,0"/>
              <v:stroke weight="0.06pt" color="#CCCCCC"/>
              <v:imagedata o:title=""/>
              <o:lock v:ext="edit" aspectratio="f"/>
            </v:line>
            <v:line id="_x0000_s1056" o:spid="_x0000_s1056" o:spt="20" style="position:absolute;left:9704;top:3938;height:0;width:1403;" filled="f" stroked="t" coordsize="21600,21600">
              <v:path arrowok="t"/>
              <v:fill on="f" focussize="0,0"/>
              <v:stroke weight="0.72pt" color="#000000"/>
              <v:imagedata o:title=""/>
              <o:lock v:ext="edit" aspectratio="f"/>
            </v:line>
            <v:line id="_x0000_s1057" o:spid="_x0000_s1057" o:spt="20" style="position:absolute;left:9719;top:3946;height:0;width:1388;" filled="f" stroked="t" coordsize="21600,21600">
              <v:path arrowok="t"/>
              <v:fill on="f" focussize="0,0"/>
              <v:stroke weight="0.06pt" color="#CCCCCC"/>
              <v:imagedata o:title=""/>
              <o:lock v:ext="edit" aspectratio="f"/>
            </v:line>
            <v:shape id="_x0000_s1058" o:spid="_x0000_s1058" style="position:absolute;left:1254;top:4407;height:2;width:9854;" filled="f" stroked="t" coordorigin="1254,4408" coordsize="9854,0" path="m1254,4408l3197,4408m3211,4408l6713,4408m6727,4408l9704,4408m9719,4408l11107,4408e">
              <v:path arrowok="t"/>
              <v:fill on="f" focussize="0,0"/>
              <v:stroke weight="0.72pt" color="#000000"/>
              <v:imagedata o:title=""/>
              <o:lock v:ext="edit" aspectratio="f"/>
            </v:shape>
            <v:shape id="_x0000_s1059" o:spid="_x0000_s1059" style="position:absolute;left:1224;top:1418;height:13754;width:1973;" filled="f" stroked="t" coordorigin="1224,1418" coordsize="1973,13754" path="m1239,1418l1239,15172m1224,15157l3197,15157e">
              <v:path arrowok="t"/>
              <v:fill on="f" focussize="0,0"/>
              <v:stroke weight="1.5pt" color="#000000"/>
              <v:imagedata o:title=""/>
              <o:lock v:ext="edit" aspectratio="f"/>
            </v:shape>
            <v:shape id="_x0000_s1060" o:spid="_x0000_s1060" style="position:absolute;left:3211;top:5511;height:2;width:7896;" filled="f" stroked="t" coordorigin="3211,5512" coordsize="7896,0" path="m3211,5512l6713,5512m6727,5512l9704,5512m9719,5512l11107,5512e">
              <v:path arrowok="t"/>
              <v:fill on="f" focussize="0,0"/>
              <v:stroke weight="0.72pt" color="#000000"/>
              <v:imagedata o:title=""/>
              <o:lock v:ext="edit" aspectratio="f"/>
            </v:shape>
            <v:shape id="_x0000_s1061" o:spid="_x0000_s1061" style="position:absolute;left:3211;top:7705;height:3572;width:7896;" filled="f" stroked="t" coordorigin="3211,7705" coordsize="7896,3572" path="m3211,7705l6713,7705m6727,7705l9704,7705m9719,7705l11107,7705m3211,10444l6713,10444m6727,10444l9704,10444m9719,10444l11107,10444m3211,11276l6713,11276m6727,11276l9704,11276m9719,11276l11107,11276e">
              <v:path arrowok="t"/>
              <v:fill on="f" focussize="0,0"/>
              <v:stroke weight="0.72pt" color="#000000"/>
              <v:imagedata o:title=""/>
              <o:lock v:ext="edit" aspectratio="f"/>
            </v:shape>
            <v:shape id="_x0000_s1062" o:spid="_x0000_s1062" style="position:absolute;left:3211;top:12108;height:2210;width:7896;" filled="f" stroked="t" coordorigin="3211,12108" coordsize="7896,2210" path="m3211,12108l6713,12108m6727,12108l9704,12108m9719,12108l11107,12108m3211,12941l6713,12941m6727,12941l9704,12941m9719,12941l11107,12941m3211,14317l6713,14317m6727,14317l9704,14317m9719,14317l11107,14317e">
              <v:path arrowok="t"/>
              <v:fill on="f" focussize="0,0"/>
              <v:stroke weight="0.72pt" color="#000000"/>
              <v:imagedata o:title=""/>
              <o:lock v:ext="edit" aspectratio="f"/>
            </v:shape>
            <v:line id="_x0000_s1063" o:spid="_x0000_s1063" o:spt="20" style="position:absolute;left:3204;top:1448;height:13694;width:0;" filled="f" stroked="t" coordsize="21600,21600">
              <v:path arrowok="t"/>
              <v:fill on="f" focussize="0,0"/>
              <v:stroke weight="0.72pt" color="#000000"/>
              <v:imagedata o:title=""/>
              <o:lock v:ext="edit" aspectratio="f"/>
            </v:line>
            <v:line id="_x0000_s1064" o:spid="_x0000_s1064" o:spt="20" style="position:absolute;left:3197;top:15157;height:0;width:3516;" filled="f" stroked="t" coordsize="21600,21600">
              <v:path arrowok="t"/>
              <v:fill on="f" focussize="0,0"/>
              <v:stroke weight="1.5pt" color="#000000"/>
              <v:imagedata o:title=""/>
              <o:lock v:ext="edit" aspectratio="f"/>
            </v:line>
            <v:line id="_x0000_s1065" o:spid="_x0000_s1065" o:spt="20" style="position:absolute;left:6720;top:4400;height:10742;width:0;" filled="f" stroked="t" coordsize="21600,21600">
              <v:path arrowok="t"/>
              <v:fill on="f" focussize="0,0"/>
              <v:stroke weight="0.72pt" color="#000000"/>
              <v:imagedata o:title=""/>
              <o:lock v:ext="edit" aspectratio="f"/>
            </v:line>
            <v:line id="_x0000_s1066" o:spid="_x0000_s1066" o:spt="20" style="position:absolute;left:6713;top:15157;height:0;width:2991;" filled="f" stroked="t" coordsize="21600,21600">
              <v:path arrowok="t"/>
              <v:fill on="f" focussize="0,0"/>
              <v:stroke weight="1.5pt" color="#000000"/>
              <v:imagedata o:title=""/>
              <o:lock v:ext="edit" aspectratio="f"/>
            </v:line>
            <v:line id="_x0000_s1067" o:spid="_x0000_s1067" o:spt="20" style="position:absolute;left:9712;top:4400;height:10742;width:0;" filled="f" stroked="t" coordsize="21600,21600">
              <v:path arrowok="t"/>
              <v:fill on="f" focussize="0,0"/>
              <v:stroke weight="0.72pt" color="#000000"/>
              <v:imagedata o:title=""/>
              <o:lock v:ext="edit" aspectratio="f"/>
            </v:line>
            <v:shape id="_x0000_s1068" o:spid="_x0000_s1068" style="position:absolute;left:9704;top:1418;height:13754;width:1418;" filled="f" stroked="t" coordorigin="9704,1418" coordsize="1418,13754" path="m9704,15157l11107,15157m11122,1418l11122,15172e">
              <v:path arrowok="t"/>
              <v:fill on="f" focussize="0,0"/>
              <v:stroke weight="1.5pt" color="#000000"/>
              <v:imagedata o:title=""/>
              <o:lock v:ext="edit" aspectratio="f"/>
            </v:shape>
          </v:group>
        </w:pict>
      </w:r>
      <w:r>
        <w:t>消音复位功能</w:t>
      </w:r>
      <w:r>
        <w:rPr>
          <w:b/>
          <w:w w:val="99"/>
          <w:sz w:val="24"/>
        </w:rPr>
        <w:t xml:space="preserve"> </w:t>
      </w:r>
    </w:p>
    <w:p>
      <w:pPr>
        <w:pStyle w:val="3"/>
        <w:spacing w:before="49" w:line="242" w:lineRule="auto"/>
        <w:ind w:left="2139" w:firstLine="369"/>
        <w:rPr>
          <w:b/>
          <w:sz w:val="24"/>
        </w:rPr>
      </w:pPr>
      <w:r>
        <w:t>电源自动转换和备用电源的自动充电功能</w:t>
      </w:r>
      <w:r>
        <w:rPr>
          <w:b/>
          <w:w w:val="99"/>
          <w:sz w:val="24"/>
        </w:rPr>
        <w:t xml:space="preserve"> </w:t>
      </w:r>
    </w:p>
    <w:p>
      <w:pPr>
        <w:pStyle w:val="3"/>
        <w:spacing w:before="18" w:line="370" w:lineRule="atLeast"/>
        <w:ind w:left="2508"/>
      </w:pPr>
      <w:r>
        <w:t xml:space="preserve">安装牢固、平稳、不得倾斜。 </w:t>
      </w:r>
      <w:r>
        <w:rPr>
          <w:spacing w:val="5"/>
        </w:rPr>
        <w:t>导线端部应标明编号，并与图纸</w:t>
      </w:r>
    </w:p>
    <w:p>
      <w:pPr>
        <w:pStyle w:val="3"/>
        <w:spacing w:before="68" w:line="405" w:lineRule="auto"/>
        <w:ind w:left="435" w:right="3157"/>
        <w:rPr>
          <w:b/>
          <w:sz w:val="24"/>
        </w:rPr>
      </w:pPr>
      <w:r>
        <w:br w:type="column"/>
      </w:r>
    </w:p>
    <w:p>
      <w:pPr>
        <w:pStyle w:val="3"/>
        <w:spacing w:before="109" w:line="165" w:lineRule="exact"/>
        <w:ind w:left="435"/>
      </w:pPr>
    </w:p>
    <w:p>
      <w:pPr>
        <w:spacing w:after="0" w:line="165" w:lineRule="exact"/>
        <w:sectPr>
          <w:pgSz w:w="11910" w:h="16840"/>
          <w:pgMar w:top="1400" w:right="640" w:bottom="680" w:left="1120" w:header="0" w:footer="492" w:gutter="0"/>
          <w:pgNumType w:fmt="decimal"/>
          <w:cols w:equalWidth="0" w:num="2">
            <w:col w:w="5550" w:space="40"/>
            <w:col w:w="4560"/>
          </w:cols>
        </w:sectPr>
      </w:pPr>
    </w:p>
    <w:p>
      <w:pPr>
        <w:pStyle w:val="3"/>
        <w:spacing w:line="281" w:lineRule="exact"/>
        <w:ind w:left="543"/>
      </w:pPr>
      <w:r>
        <w:rPr>
          <w:position w:val="9"/>
        </w:rPr>
        <w:t xml:space="preserve">3.6 火灾显示盘 </w:t>
      </w:r>
      <w:r>
        <w:t xml:space="preserve">一致，字迹清晰，不易褪色。 </w:t>
      </w:r>
    </w:p>
    <w:p>
      <w:pPr>
        <w:pStyle w:val="3"/>
        <w:spacing w:before="17"/>
        <w:ind w:left="2508"/>
      </w:pPr>
      <w:r>
        <w:rPr>
          <w:spacing w:val="-11"/>
        </w:rPr>
        <w:t xml:space="preserve">应符合 </w:t>
      </w:r>
      <w:r>
        <w:t>GB17429-1998</w:t>
      </w:r>
      <w:r>
        <w:rPr>
          <w:spacing w:val="-29"/>
        </w:rPr>
        <w:t xml:space="preserve"> 的 </w:t>
      </w:r>
      <w:r>
        <w:t>3.2.1.2</w:t>
      </w:r>
    </w:p>
    <w:p>
      <w:pPr>
        <w:pStyle w:val="3"/>
        <w:tabs>
          <w:tab w:val="left" w:pos="1238"/>
          <w:tab w:val="left" w:pos="2739"/>
          <w:tab w:val="left" w:pos="3895"/>
        </w:tabs>
        <w:spacing w:before="12" w:line="256" w:lineRule="auto"/>
        <w:ind w:left="440" w:right="453" w:hanging="370"/>
      </w:pPr>
      <w:r>
        <w:br w:type="column"/>
      </w:r>
      <w:r>
        <w:tab/>
      </w:r>
      <w:r>
        <w:rPr>
          <w:spacing w:val="-1"/>
          <w:position w:val="14"/>
        </w:rPr>
        <w:t xml:space="preserve"> </w:t>
      </w:r>
      <w:r>
        <w:rPr>
          <w:b/>
          <w:w w:val="99"/>
          <w:position w:val="14"/>
        </w:rPr>
        <w:t xml:space="preserve"> </w:t>
      </w:r>
    </w:p>
    <w:p>
      <w:pPr>
        <w:spacing w:after="0" w:line="256" w:lineRule="auto"/>
        <w:sectPr>
          <w:type w:val="continuous"/>
          <w:pgSz w:w="11910" w:h="16840"/>
          <w:pgMar w:top="1600" w:right="640" w:bottom="200" w:left="1120" w:header="720" w:footer="720" w:gutter="0"/>
          <w:pgNumType w:fmt="decimal"/>
          <w:cols w:equalWidth="0" w:num="2">
            <w:col w:w="5545" w:space="40"/>
            <w:col w:w="4565"/>
          </w:cols>
        </w:sectPr>
      </w:pPr>
    </w:p>
    <w:p>
      <w:pPr>
        <w:pStyle w:val="3"/>
        <w:spacing w:before="2"/>
        <w:rPr>
          <w:sz w:val="28"/>
        </w:rPr>
      </w:pPr>
    </w:p>
    <w:p>
      <w:pPr>
        <w:pStyle w:val="2"/>
        <w:spacing w:before="0"/>
        <w:ind w:left="544"/>
        <w:jc w:val="left"/>
      </w:pPr>
      <w:r>
        <w:t xml:space="preserve">3.7 </w:t>
      </w:r>
    </w:p>
    <w:p>
      <w:pPr>
        <w:pStyle w:val="3"/>
        <w:spacing w:line="252" w:lineRule="exact"/>
        <w:ind w:left="544"/>
      </w:pPr>
      <w:r>
        <w:br w:type="column"/>
      </w:r>
      <w:r>
        <w:t xml:space="preserve">要求。 </w:t>
      </w:r>
    </w:p>
    <w:p>
      <w:pPr>
        <w:spacing w:before="91"/>
        <w:ind w:left="967" w:right="0" w:firstLine="0"/>
        <w:jc w:val="left"/>
        <w:rPr>
          <w:b/>
          <w:sz w:val="24"/>
        </w:rPr>
      </w:pPr>
      <w:r>
        <w:rPr>
          <w:b/>
          <w:sz w:val="24"/>
        </w:rPr>
        <w:t xml:space="preserve">消防联动控制设备 </w:t>
      </w:r>
    </w:p>
    <w:p>
      <w:pPr>
        <w:pStyle w:val="3"/>
        <w:spacing w:before="7"/>
        <w:rPr>
          <w:b/>
          <w:sz w:val="17"/>
        </w:rPr>
      </w:pPr>
    </w:p>
    <w:p>
      <w:pPr>
        <w:pStyle w:val="3"/>
        <w:spacing w:line="242" w:lineRule="auto"/>
        <w:ind w:left="544" w:firstLine="369"/>
        <w:jc w:val="both"/>
      </w:pPr>
      <w:r>
        <w:t>室内消火栓</w:t>
      </w:r>
      <w:r>
        <w:rPr>
          <w:rFonts w:hint="eastAsia"/>
          <w:lang w:val="en-US" w:eastAsia="zh-CN"/>
        </w:rPr>
        <w:t>系统</w:t>
      </w:r>
      <w:r>
        <w:t>应</w:t>
      </w:r>
      <w:r>
        <w:rPr>
          <w:rFonts w:hint="eastAsia"/>
          <w:lang w:val="en-US" w:eastAsia="zh-CN"/>
        </w:rPr>
        <w:t>能</w:t>
      </w:r>
      <w:r>
        <w:t xml:space="preserve">控制消防水泵的启、停；显示消防水泵的工作、故障状态；显示启泵按钮的位置。 </w:t>
      </w:r>
    </w:p>
    <w:p>
      <w:pPr>
        <w:pStyle w:val="3"/>
        <w:spacing w:before="153" w:line="242" w:lineRule="auto"/>
        <w:ind w:left="544" w:firstLine="369"/>
      </w:pPr>
      <w:r>
        <w:t>对自动喷水或水喷雾灭火系统应能控制系统的启、停；显示消防水泵</w:t>
      </w:r>
    </w:p>
    <w:p>
      <w:pPr>
        <w:pStyle w:val="3"/>
        <w:spacing w:line="252" w:lineRule="exact"/>
        <w:ind w:left="65"/>
      </w:pPr>
      <w:r>
        <w:br w:type="column"/>
      </w:r>
    </w:p>
    <w:p>
      <w:pPr>
        <w:pStyle w:val="3"/>
        <w:rPr>
          <w:sz w:val="20"/>
        </w:rPr>
      </w:pPr>
    </w:p>
    <w:p>
      <w:pPr>
        <w:pStyle w:val="3"/>
        <w:rPr>
          <w:sz w:val="18"/>
        </w:rPr>
      </w:pPr>
    </w:p>
    <w:p>
      <w:pPr>
        <w:pStyle w:val="3"/>
        <w:spacing w:before="18" w:line="242" w:lineRule="auto"/>
        <w:ind w:left="65" w:right="1607" w:firstLine="369"/>
        <w:jc w:val="both"/>
      </w:pPr>
    </w:p>
    <w:p>
      <w:pPr>
        <w:spacing w:after="0" w:line="242" w:lineRule="auto"/>
        <w:jc w:val="both"/>
        <w:sectPr>
          <w:type w:val="continuous"/>
          <w:pgSz w:w="11910" w:h="16840"/>
          <w:pgMar w:top="1600" w:right="640" w:bottom="200" w:left="1120" w:header="720" w:footer="720" w:gutter="0"/>
          <w:pgNumType w:fmt="decimal"/>
          <w:cols w:equalWidth="0" w:num="3">
            <w:col w:w="1009" w:space="586"/>
            <w:col w:w="3955" w:space="39"/>
            <w:col w:w="4561"/>
          </w:cols>
        </w:sectPr>
      </w:pPr>
    </w:p>
    <w:p>
      <w:pPr>
        <w:pStyle w:val="3"/>
        <w:spacing w:before="1"/>
        <w:ind w:left="2139"/>
        <w:sectPr>
          <w:type w:val="continuous"/>
          <w:pgSz w:w="11910" w:h="16840"/>
          <w:pgMar w:top="1600" w:right="640" w:bottom="200" w:left="1120" w:header="720" w:footer="720" w:gutter="0"/>
          <w:pgNumType w:fmt="decimal"/>
        </w:sectPr>
      </w:pPr>
      <w:r>
        <w:t>的工作、故障状态；显示水流指示器、</w:t>
      </w:r>
    </w:p>
    <w:p>
      <w:pPr>
        <w:pStyle w:val="3"/>
        <w:spacing w:before="4" w:line="242" w:lineRule="auto"/>
        <w:ind w:left="2139" w:right="5"/>
        <w:jc w:val="both"/>
      </w:pPr>
      <w:r>
        <w:t xml:space="preserve">报警阀、安全信号阀的工作状态；对自动喷水灭火系统应能显示消防水池及水箱水位、有压气体管道气压，并能控制水泵、电磁阀、电动阀等的操作。 </w:t>
      </w:r>
    </w:p>
    <w:p>
      <w:pPr>
        <w:pStyle w:val="3"/>
        <w:spacing w:before="152" w:line="270" w:lineRule="atLeast"/>
        <w:ind w:left="2139" w:firstLine="369"/>
        <w:jc w:val="both"/>
      </w:pPr>
      <w:r>
        <w:t>对管网气体灭火系统应能显示系统的手动、自动工作状态；在报警、喷射各阶段，控制室应有相应的声、</w:t>
      </w:r>
    </w:p>
    <w:p>
      <w:pPr>
        <w:pStyle w:val="3"/>
        <w:spacing w:before="4" w:line="242" w:lineRule="auto"/>
        <w:ind w:right="1596"/>
        <w:jc w:val="both"/>
        <w:sectPr>
          <w:type w:val="continuous"/>
          <w:pgSz w:w="11910" w:h="16840"/>
          <w:pgMar w:top="1600" w:right="640" w:bottom="200" w:left="1120" w:header="720" w:footer="720" w:gutter="0"/>
          <w:pgNumType w:fmt="decimal"/>
          <w:cols w:equalWidth="0" w:num="2">
            <w:col w:w="5550" w:space="40"/>
            <w:col w:w="4560"/>
          </w:cols>
        </w:sectPr>
      </w:pPr>
      <w:r>
        <w:br w:type="column"/>
      </w:r>
    </w:p>
    <w:p>
      <w:pPr>
        <w:pStyle w:val="3"/>
        <w:spacing w:line="209" w:lineRule="exact"/>
        <w:ind w:left="834" w:right="305"/>
        <w:jc w:val="center"/>
      </w:pPr>
      <w:r>
        <w:t>光警报信号，并能手动切除声响信号；</w:t>
      </w:r>
      <w:r>
        <w:rPr>
          <w:position w:val="14"/>
        </w:rPr>
        <w:t>相应的声、光警报信号，并能手</w:t>
      </w:r>
    </w:p>
    <w:p>
      <w:pPr>
        <w:pStyle w:val="3"/>
        <w:spacing w:line="238" w:lineRule="exact"/>
        <w:ind w:left="895" w:right="305"/>
        <w:jc w:val="center"/>
      </w:pPr>
      <w:r>
        <w:t>在延时阶段，应自动关闭防火门、窗，</w:t>
      </w:r>
      <w:r>
        <w:rPr>
          <w:position w:val="14"/>
        </w:rPr>
        <w:t>动切除声响信号；在延时阶段，</w:t>
      </w:r>
    </w:p>
    <w:p>
      <w:pPr>
        <w:spacing w:after="0" w:line="238" w:lineRule="exact"/>
        <w:jc w:val="center"/>
        <w:sectPr>
          <w:type w:val="continuous"/>
          <w:pgSz w:w="11910" w:h="16840"/>
          <w:pgMar w:top="1600" w:right="640" w:bottom="200" w:left="1120" w:header="720" w:footer="720" w:gutter="0"/>
          <w:pgNumType w:fmt="decimal"/>
        </w:sectPr>
      </w:pPr>
    </w:p>
    <w:p>
      <w:pPr>
        <w:pStyle w:val="3"/>
        <w:rPr>
          <w:sz w:val="20"/>
        </w:rPr>
      </w:pPr>
    </w:p>
    <w:p>
      <w:pPr>
        <w:pStyle w:val="3"/>
        <w:spacing w:before="145" w:line="242" w:lineRule="auto"/>
        <w:ind w:left="173" w:firstLine="369"/>
      </w:pPr>
      <w:r>
        <w:t xml:space="preserve">3.7.1 消防联动控制设备功能试验 </w:t>
      </w:r>
    </w:p>
    <w:p>
      <w:pPr>
        <w:pStyle w:val="3"/>
        <w:spacing w:before="106" w:line="242" w:lineRule="auto"/>
        <w:ind w:left="71" w:right="24"/>
        <w:jc w:val="both"/>
      </w:pPr>
      <w:r>
        <w:br w:type="column"/>
      </w:r>
      <w:r>
        <w:t xml:space="preserve">停止通风空调系统，关闭有关部位防火阀；显示气体灭火系统防护区的报警、喷放及防火门（帘）、通风空调等设备的状态。 </w:t>
      </w:r>
    </w:p>
    <w:p>
      <w:pPr>
        <w:pStyle w:val="3"/>
        <w:spacing w:before="154" w:line="242" w:lineRule="auto"/>
        <w:ind w:left="71" w:right="17" w:firstLine="369"/>
        <w:jc w:val="both"/>
      </w:pPr>
      <w:r>
        <w:t xml:space="preserve">对泡沫灭火系统应能控制泡沫泵及消防水泵的启、停；显示系统的工作状态。 </w:t>
      </w:r>
    </w:p>
    <w:p>
      <w:pPr>
        <w:pStyle w:val="3"/>
        <w:spacing w:before="153" w:line="242" w:lineRule="auto"/>
        <w:ind w:left="71" w:right="17" w:firstLine="369"/>
      </w:pPr>
      <w:r>
        <w:t xml:space="preserve">对干粉灭火系统应能控制系统的启、停；显示系统的工作状态。 </w:t>
      </w:r>
    </w:p>
    <w:p>
      <w:pPr>
        <w:pStyle w:val="3"/>
        <w:spacing w:before="6"/>
        <w:rPr>
          <w:sz w:val="22"/>
        </w:rPr>
      </w:pPr>
    </w:p>
    <w:p>
      <w:pPr>
        <w:pStyle w:val="3"/>
        <w:spacing w:line="242" w:lineRule="auto"/>
        <w:ind w:left="71" w:firstLine="369"/>
      </w:pPr>
      <w:r>
        <w:t xml:space="preserve">火灾报警后消防控制设备对防烟、排烟设施应有控制显示功能。 </w:t>
      </w:r>
    </w:p>
    <w:p>
      <w:pPr>
        <w:pStyle w:val="3"/>
        <w:spacing w:before="6"/>
        <w:rPr>
          <w:sz w:val="22"/>
        </w:rPr>
      </w:pPr>
    </w:p>
    <w:p>
      <w:pPr>
        <w:pStyle w:val="3"/>
        <w:spacing w:line="242" w:lineRule="auto"/>
        <w:ind w:left="71" w:right="17" w:firstLine="369"/>
        <w:jc w:val="both"/>
      </w:pPr>
      <w:r>
        <w:t xml:space="preserve">消防控制室在确认火灾后应能切断有关部位的非消防电源，并接通警报装置及火灾应急照明灯和疏散指示灯，控制电梯全部停于首层。 </w:t>
      </w:r>
    </w:p>
    <w:p>
      <w:pPr>
        <w:pStyle w:val="3"/>
        <w:spacing w:before="154" w:line="242" w:lineRule="auto"/>
        <w:ind w:left="71" w:right="17" w:firstLine="369"/>
        <w:jc w:val="both"/>
      </w:pPr>
      <w:r>
        <w:t xml:space="preserve">消防控制设备在接到相应火灾报警信号后对防火卷帘、常开的防火门应有控制显示功能。 </w:t>
      </w:r>
    </w:p>
    <w:p>
      <w:pPr>
        <w:pStyle w:val="3"/>
        <w:spacing w:line="240" w:lineRule="exact"/>
      </w:pPr>
    </w:p>
    <w:p>
      <w:pPr>
        <w:pStyle w:val="3"/>
        <w:spacing w:before="17" w:line="242" w:lineRule="auto"/>
        <w:ind w:left="46" w:right="1607" w:firstLine="369"/>
        <w:jc w:val="both"/>
      </w:pPr>
    </w:p>
    <w:p>
      <w:pPr>
        <w:pStyle w:val="3"/>
        <w:spacing w:before="16" w:line="242" w:lineRule="auto"/>
        <w:ind w:right="1607"/>
        <w:jc w:val="both"/>
      </w:pPr>
    </w:p>
    <w:p>
      <w:pPr>
        <w:pStyle w:val="3"/>
        <w:spacing w:before="18" w:line="242" w:lineRule="auto"/>
        <w:ind w:left="46" w:right="1607" w:firstLine="369"/>
        <w:jc w:val="both"/>
      </w:pPr>
      <w:r>
        <w:t xml:space="preserve"> </w:t>
      </w:r>
    </w:p>
    <w:p>
      <w:pPr>
        <w:pStyle w:val="3"/>
        <w:spacing w:before="16" w:line="242" w:lineRule="auto"/>
        <w:ind w:right="1547"/>
        <w:jc w:val="both"/>
        <w:sectPr>
          <w:type w:val="continuous"/>
          <w:pgSz w:w="11910" w:h="16840"/>
          <w:pgMar w:top="1600" w:right="640" w:bottom="200" w:left="1120" w:header="720" w:footer="720" w:gutter="0"/>
          <w:pgNumType w:fmt="decimal"/>
          <w:cols w:equalWidth="0" w:num="3">
            <w:col w:w="2028" w:space="40"/>
            <w:col w:w="3502" w:space="39"/>
            <w:col w:w="4541"/>
          </w:cols>
        </w:sectPr>
      </w:pPr>
      <w:bookmarkStart w:id="0" w:name="_GoBack"/>
      <w:bookmarkEnd w:id="0"/>
    </w:p>
    <w:tbl>
      <w:tblPr>
        <w:tblStyle w:val="5"/>
        <w:tblW w:w="0" w:type="auto"/>
        <w:tblInd w:w="13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65"/>
        <w:gridCol w:w="3516"/>
        <w:gridCol w:w="2992"/>
        <w:gridCol w:w="14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tcBorders>
              <w:bottom w:val="single" w:color="000000" w:sz="6" w:space="0"/>
              <w:right w:val="single" w:color="000000" w:sz="6" w:space="0"/>
            </w:tcBorders>
            <w:shd w:val="clear" w:color="auto" w:fill="CCCCCC"/>
          </w:tcPr>
          <w:p>
            <w:pPr>
              <w:pStyle w:val="9"/>
              <w:ind w:left="427"/>
              <w:rPr>
                <w:b/>
                <w:sz w:val="21"/>
              </w:rPr>
            </w:pPr>
            <w:r>
              <w:rPr>
                <w:b/>
                <w:sz w:val="21"/>
              </w:rPr>
              <w:t>3.8 可燃气体报</w:t>
            </w:r>
          </w:p>
          <w:p>
            <w:pPr>
              <w:pStyle w:val="9"/>
              <w:spacing w:before="3" w:line="252" w:lineRule="exact"/>
              <w:ind w:left="56"/>
              <w:rPr>
                <w:b/>
                <w:sz w:val="21"/>
              </w:rPr>
            </w:pPr>
            <w:r>
              <w:rPr>
                <w:b/>
                <w:sz w:val="21"/>
              </w:rPr>
              <w:t>警控制器</w:t>
            </w:r>
            <w:r>
              <w:rPr>
                <w:b/>
                <w:w w:val="99"/>
                <w:sz w:val="21"/>
              </w:rPr>
              <w:t xml:space="preserve"> </w:t>
            </w:r>
          </w:p>
        </w:tc>
        <w:tc>
          <w:tcPr>
            <w:tcW w:w="7919" w:type="dxa"/>
            <w:gridSpan w:val="3"/>
            <w:tcBorders>
              <w:left w:val="single" w:color="000000" w:sz="6" w:space="0"/>
              <w:bottom w:val="single" w:color="000000" w:sz="6" w:space="0"/>
            </w:tcBorders>
            <w:shd w:val="clear" w:color="auto" w:fill="CCCCCC"/>
          </w:tcPr>
          <w:p>
            <w:pPr>
              <w:pStyle w:val="9"/>
              <w:spacing w:before="135"/>
              <w:ind w:left="432"/>
              <w:rPr>
                <w:b/>
                <w:sz w:val="21"/>
              </w:rPr>
            </w:pPr>
            <w:r>
              <w:rPr>
                <w:sz w:val="21"/>
              </w:rPr>
              <w:t>型 号 ： 数 量 ：</w:t>
            </w:r>
            <w:r>
              <w:rPr>
                <w:b/>
                <w:w w:val="99"/>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1"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spacing w:before="4"/>
              <w:rPr>
                <w:sz w:val="24"/>
              </w:rPr>
            </w:pPr>
          </w:p>
          <w:p>
            <w:pPr>
              <w:pStyle w:val="9"/>
              <w:spacing w:line="242" w:lineRule="auto"/>
              <w:ind w:left="54" w:right="5" w:firstLine="369"/>
              <w:jc w:val="both"/>
              <w:rPr>
                <w:sz w:val="21"/>
              </w:rPr>
            </w:pPr>
            <w:r>
              <w:rPr>
                <w:sz w:val="21"/>
              </w:rPr>
              <w:t xml:space="preserve">3.8.1 可燃气体报警控制器功能试验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5" w:right="21" w:firstLine="369"/>
              <w:jc w:val="both"/>
              <w:rPr>
                <w:sz w:val="21"/>
              </w:rPr>
            </w:pPr>
            <w:r>
              <w:rPr>
                <w:spacing w:val="6"/>
                <w:sz w:val="21"/>
              </w:rPr>
              <w:t>可燃气体报警功能、故障报警功</w:t>
            </w:r>
            <w:r>
              <w:rPr>
                <w:sz w:val="21"/>
              </w:rPr>
              <w:t>能、本机自检功能、显示与计时功能</w:t>
            </w:r>
            <w:r>
              <w:rPr>
                <w:spacing w:val="-10"/>
                <w:sz w:val="21"/>
              </w:rPr>
              <w:t xml:space="preserve">等，应符合 </w:t>
            </w:r>
            <w:r>
              <w:rPr>
                <w:sz w:val="21"/>
              </w:rPr>
              <w:t>GB16808-2008</w:t>
            </w:r>
            <w:r>
              <w:rPr>
                <w:spacing w:val="-39"/>
                <w:sz w:val="21"/>
              </w:rPr>
              <w:t xml:space="preserve"> 的 </w:t>
            </w:r>
            <w:r>
              <w:rPr>
                <w:sz w:val="21"/>
              </w:rPr>
              <w:t>4.1.3、</w:t>
            </w:r>
          </w:p>
          <w:p>
            <w:pPr>
              <w:pStyle w:val="9"/>
              <w:spacing w:before="1"/>
              <w:ind w:left="65"/>
              <w:jc w:val="both"/>
              <w:rPr>
                <w:sz w:val="21"/>
              </w:rPr>
            </w:pPr>
            <w:r>
              <w:rPr>
                <w:sz w:val="21"/>
              </w:rPr>
              <w:t xml:space="preserve">5.3～5.6 的相关规定。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52" w:lineRule="exact"/>
              <w:ind w:left="65"/>
              <w:jc w:val="both"/>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6"/>
              <w:rPr>
                <w:sz w:val="22"/>
              </w:rPr>
            </w:pPr>
          </w:p>
          <w:p>
            <w:pPr>
              <w:pStyle w:val="9"/>
              <w:ind w:right="282"/>
              <w:jc w:val="right"/>
              <w:rPr>
                <w:b/>
                <w:sz w:val="21"/>
              </w:rPr>
            </w:pPr>
            <w:r>
              <w:rPr>
                <w:spacing w:val="-1"/>
                <w:sz w:val="21"/>
              </w:rPr>
              <w:t xml:space="preserve"> </w:t>
            </w:r>
            <w:r>
              <w:rPr>
                <w:b/>
                <w:w w:val="99"/>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9"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42" w:lineRule="auto"/>
              <w:ind w:left="65" w:right="25" w:firstLine="369"/>
              <w:jc w:val="both"/>
              <w:rPr>
                <w:sz w:val="21"/>
              </w:rPr>
            </w:pPr>
            <w:r>
              <w:rPr>
                <w:sz w:val="21"/>
              </w:rPr>
              <w:t>主电源断电时应自动转换至备用电源供电，主电源恢复后应自动转换为主电源供电，并应分别显示主、备</w:t>
            </w:r>
          </w:p>
          <w:p>
            <w:pPr>
              <w:pStyle w:val="9"/>
              <w:spacing w:before="1" w:line="252" w:lineRule="exact"/>
              <w:ind w:left="65"/>
              <w:rPr>
                <w:sz w:val="21"/>
              </w:rPr>
            </w:pPr>
            <w:r>
              <w:rPr>
                <w:sz w:val="21"/>
              </w:rPr>
              <w:t xml:space="preserve">电源状态。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152"/>
              <w:ind w:right="283"/>
              <w:jc w:val="right"/>
              <w:rPr>
                <w:b/>
                <w:sz w:val="21"/>
              </w:rPr>
            </w:pPr>
            <w:r>
              <w:rPr>
                <w:spacing w:val="-1"/>
                <w:sz w:val="21"/>
              </w:rPr>
              <w:t xml:space="preserve"> </w:t>
            </w:r>
            <w:r>
              <w:rPr>
                <w:b/>
                <w:w w:val="99"/>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tcBorders>
              <w:top w:val="single" w:color="000000" w:sz="6" w:space="0"/>
              <w:bottom w:val="single" w:color="000000" w:sz="6" w:space="0"/>
              <w:right w:val="single" w:color="000000" w:sz="6" w:space="0"/>
            </w:tcBorders>
            <w:shd w:val="clear" w:color="auto" w:fill="CCCCCC"/>
          </w:tcPr>
          <w:p>
            <w:pPr>
              <w:pStyle w:val="9"/>
              <w:spacing w:before="1"/>
              <w:ind w:left="425"/>
              <w:rPr>
                <w:b/>
                <w:sz w:val="21"/>
              </w:rPr>
            </w:pPr>
            <w:r>
              <w:rPr>
                <w:b/>
                <w:sz w:val="21"/>
              </w:rPr>
              <w:t>3.9 火灾警报装</w:t>
            </w:r>
          </w:p>
          <w:p>
            <w:pPr>
              <w:pStyle w:val="9"/>
              <w:spacing w:before="3" w:line="252" w:lineRule="exact"/>
              <w:ind w:left="54"/>
              <w:rPr>
                <w:b/>
                <w:sz w:val="21"/>
              </w:rPr>
            </w:pPr>
            <w:r>
              <w:rPr>
                <w:b/>
                <w:sz w:val="21"/>
              </w:rPr>
              <w:t xml:space="preserve">置 </w:t>
            </w:r>
          </w:p>
        </w:tc>
        <w:tc>
          <w:tcPr>
            <w:tcW w:w="7919" w:type="dxa"/>
            <w:gridSpan w:val="3"/>
            <w:tcBorders>
              <w:top w:val="single" w:color="000000" w:sz="6" w:space="0"/>
              <w:left w:val="single" w:color="000000" w:sz="6" w:space="0"/>
              <w:bottom w:val="single" w:color="000000" w:sz="6" w:space="0"/>
            </w:tcBorders>
            <w:shd w:val="clear" w:color="auto" w:fill="CCCCCC"/>
          </w:tcPr>
          <w:p>
            <w:pPr>
              <w:pStyle w:val="9"/>
              <w:spacing w:before="136"/>
              <w:ind w:left="432"/>
              <w:rPr>
                <w:b/>
                <w:sz w:val="21"/>
              </w:rPr>
            </w:pPr>
            <w:r>
              <w:rPr>
                <w:sz w:val="21"/>
              </w:rPr>
              <w:t>型 号 ： 数 量 ：</w:t>
            </w:r>
            <w:r>
              <w:rPr>
                <w:b/>
                <w:w w:val="99"/>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2"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spacing w:before="6"/>
              <w:rPr>
                <w:sz w:val="19"/>
              </w:rPr>
            </w:pPr>
          </w:p>
          <w:p>
            <w:pPr>
              <w:pStyle w:val="9"/>
              <w:ind w:left="424" w:right="-15"/>
              <w:rPr>
                <w:sz w:val="21"/>
              </w:rPr>
            </w:pPr>
            <w:r>
              <w:rPr>
                <w:sz w:val="21"/>
              </w:rPr>
              <w:t>3.9.1</w:t>
            </w:r>
            <w:r>
              <w:rPr>
                <w:spacing w:val="-12"/>
                <w:sz w:val="21"/>
              </w:rPr>
              <w:t xml:space="preserve"> 安装位置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91"/>
              <w:ind w:left="432"/>
              <w:rPr>
                <w:sz w:val="21"/>
              </w:rPr>
            </w:pPr>
            <w:r>
              <w:rPr>
                <w:sz w:val="21"/>
              </w:rPr>
              <w:t xml:space="preserve">安装应牢固、平稳、无倾斜。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91"/>
              <w:ind w:left="432"/>
              <w:rPr>
                <w:sz w:val="21"/>
              </w:rPr>
            </w:pPr>
          </w:p>
        </w:tc>
        <w:tc>
          <w:tcPr>
            <w:tcW w:w="1411" w:type="dxa"/>
            <w:tcBorders>
              <w:top w:val="single" w:color="000000" w:sz="6" w:space="0"/>
              <w:left w:val="single" w:color="000000" w:sz="6" w:space="0"/>
              <w:bottom w:val="single" w:color="000000" w:sz="6" w:space="0"/>
            </w:tcBorders>
          </w:tcPr>
          <w:p>
            <w:pPr>
              <w:pStyle w:val="9"/>
              <w:spacing w:before="91"/>
              <w:ind w:right="282"/>
              <w:jc w:val="right"/>
              <w:rPr>
                <w:b/>
                <w:sz w:val="21"/>
              </w:rPr>
            </w:pPr>
            <w:r>
              <w:rPr>
                <w:spacing w:val="-1"/>
                <w:sz w:val="21"/>
              </w:rPr>
              <w:t xml:space="preserve"> </w:t>
            </w:r>
            <w:r>
              <w:rPr>
                <w:b/>
                <w:w w:val="99"/>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242" w:lineRule="auto"/>
              <w:ind w:left="62" w:right="25" w:firstLine="369"/>
              <w:rPr>
                <w:sz w:val="21"/>
              </w:rPr>
            </w:pPr>
            <w:r>
              <w:rPr>
                <w:sz w:val="21"/>
              </w:rPr>
              <w:t>未设置火灾应急广播的应设置火灾警报装置，每个防火分区至少应设</w:t>
            </w:r>
          </w:p>
          <w:p>
            <w:pPr>
              <w:pStyle w:val="9"/>
              <w:spacing w:before="1" w:line="252" w:lineRule="exact"/>
              <w:ind w:left="62"/>
              <w:rPr>
                <w:sz w:val="21"/>
              </w:rPr>
            </w:pPr>
            <w:r>
              <w:rPr>
                <w:sz w:val="21"/>
              </w:rPr>
              <w:t xml:space="preserve">一个火灾警报装置。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4"/>
              <w:rPr>
                <w:sz w:val="21"/>
              </w:rPr>
            </w:pPr>
          </w:p>
          <w:p>
            <w:pPr>
              <w:pStyle w:val="9"/>
              <w:ind w:right="282"/>
              <w:jc w:val="right"/>
              <w:rPr>
                <w:b/>
                <w:sz w:val="21"/>
              </w:rPr>
            </w:pPr>
            <w:r>
              <w:rPr>
                <w:spacing w:val="-1"/>
                <w:sz w:val="21"/>
              </w:rPr>
              <w:t xml:space="preserve"> </w:t>
            </w:r>
            <w:r>
              <w:rPr>
                <w:b/>
                <w:w w:val="99"/>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spacing w:before="4"/>
              <w:rPr>
                <w:sz w:val="24"/>
              </w:rPr>
            </w:pPr>
          </w:p>
          <w:p>
            <w:pPr>
              <w:pStyle w:val="9"/>
              <w:ind w:left="424" w:right="-15"/>
              <w:rPr>
                <w:sz w:val="21"/>
              </w:rPr>
            </w:pPr>
            <w:r>
              <w:rPr>
                <w:sz w:val="21"/>
              </w:rPr>
              <w:t>3.9.2</w:t>
            </w:r>
            <w:r>
              <w:rPr>
                <w:spacing w:val="-12"/>
                <w:sz w:val="21"/>
              </w:rPr>
              <w:t xml:space="preserve"> 功能试验 </w:t>
            </w:r>
          </w:p>
        </w:tc>
        <w:tc>
          <w:tcPr>
            <w:tcW w:w="3516" w:type="dxa"/>
            <w:tcBorders>
              <w:top w:val="single" w:color="000000" w:sz="6" w:space="0"/>
              <w:left w:val="single" w:color="000000" w:sz="6" w:space="0"/>
              <w:bottom w:val="single" w:color="000000" w:sz="6" w:space="0"/>
              <w:right w:val="single" w:color="000000" w:sz="6" w:space="0"/>
            </w:tcBorders>
          </w:tcPr>
          <w:p>
            <w:pPr>
              <w:pStyle w:val="9"/>
              <w:spacing w:line="242" w:lineRule="auto"/>
              <w:ind w:left="62" w:right="25" w:firstLine="369"/>
              <w:rPr>
                <w:sz w:val="21"/>
              </w:rPr>
            </w:pPr>
            <w:r>
              <w:rPr>
                <w:sz w:val="21"/>
              </w:rPr>
              <w:t>应在接收火灾报警控制器输出的控制信号后，发出声警报或声、光警</w:t>
            </w:r>
          </w:p>
          <w:p>
            <w:pPr>
              <w:pStyle w:val="9"/>
              <w:spacing w:before="1" w:line="252" w:lineRule="exact"/>
              <w:ind w:left="62"/>
              <w:rPr>
                <w:sz w:val="21"/>
              </w:rPr>
            </w:pPr>
            <w:r>
              <w:rPr>
                <w:sz w:val="21"/>
              </w:rPr>
              <w:t xml:space="preserve">报。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3"/>
              <w:rPr>
                <w:sz w:val="21"/>
              </w:rPr>
            </w:pPr>
          </w:p>
          <w:p>
            <w:pPr>
              <w:pStyle w:val="9"/>
              <w:ind w:right="282"/>
              <w:jc w:val="right"/>
              <w:rPr>
                <w:b/>
                <w:sz w:val="21"/>
              </w:rPr>
            </w:pPr>
            <w:r>
              <w:rPr>
                <w:spacing w:val="-1"/>
                <w:sz w:val="21"/>
              </w:rPr>
              <w:t xml:space="preserve"> </w:t>
            </w:r>
            <w:r>
              <w:rPr>
                <w:b/>
                <w:w w:val="99"/>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8"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4"/>
              <w:rPr>
                <w:sz w:val="21"/>
              </w:rPr>
            </w:pPr>
          </w:p>
          <w:p>
            <w:pPr>
              <w:pStyle w:val="9"/>
              <w:spacing w:line="242" w:lineRule="auto"/>
              <w:ind w:left="62" w:right="32" w:firstLine="369"/>
              <w:rPr>
                <w:sz w:val="21"/>
              </w:rPr>
            </w:pPr>
            <w:r>
              <w:rPr>
                <w:spacing w:val="-9"/>
                <w:sz w:val="21"/>
              </w:rPr>
              <w:t xml:space="preserve">环境噪声大于 </w:t>
            </w:r>
            <w:r>
              <w:rPr>
                <w:sz w:val="21"/>
              </w:rPr>
              <w:t>60dB</w:t>
            </w:r>
            <w:r>
              <w:rPr>
                <w:spacing w:val="-11"/>
                <w:sz w:val="21"/>
              </w:rPr>
              <w:t xml:space="preserve"> 的场所，声警</w:t>
            </w:r>
            <w:r>
              <w:rPr>
                <w:spacing w:val="-15"/>
                <w:sz w:val="21"/>
              </w:rPr>
              <w:t xml:space="preserve">报的声压级应高于背景噪声 </w:t>
            </w:r>
            <w:r>
              <w:rPr>
                <w:sz w:val="21"/>
              </w:rPr>
              <w:t xml:space="preserve">15dB。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152"/>
              <w:ind w:right="331"/>
              <w:jc w:val="right"/>
              <w:rPr>
                <w:b/>
                <w:sz w:val="21"/>
              </w:rPr>
            </w:pPr>
            <w:r>
              <w:rPr>
                <w:b/>
                <w:w w:val="95"/>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1965" w:type="dxa"/>
            <w:tcBorders>
              <w:top w:val="single" w:color="000000" w:sz="6" w:space="0"/>
              <w:bottom w:val="single" w:color="000000" w:sz="6" w:space="0"/>
              <w:right w:val="single" w:color="000000" w:sz="6" w:space="0"/>
            </w:tcBorders>
            <w:shd w:val="clear" w:color="auto" w:fill="CCCCCC"/>
          </w:tcPr>
          <w:p>
            <w:pPr>
              <w:pStyle w:val="9"/>
              <w:spacing w:before="129"/>
              <w:ind w:left="480"/>
              <w:rPr>
                <w:b/>
                <w:sz w:val="24"/>
              </w:rPr>
            </w:pPr>
            <w:r>
              <w:rPr>
                <w:b/>
                <w:sz w:val="24"/>
              </w:rPr>
              <w:t xml:space="preserve">4 </w:t>
            </w:r>
          </w:p>
        </w:tc>
        <w:tc>
          <w:tcPr>
            <w:tcW w:w="7919" w:type="dxa"/>
            <w:gridSpan w:val="3"/>
            <w:tcBorders>
              <w:top w:val="single" w:color="000000" w:sz="6" w:space="0"/>
              <w:left w:val="single" w:color="000000" w:sz="6" w:space="0"/>
              <w:bottom w:val="single" w:color="000000" w:sz="6" w:space="0"/>
            </w:tcBorders>
            <w:shd w:val="clear" w:color="auto" w:fill="CCCCCC"/>
          </w:tcPr>
          <w:p>
            <w:pPr>
              <w:pStyle w:val="9"/>
              <w:spacing w:before="129"/>
              <w:ind w:left="486"/>
              <w:rPr>
                <w:b/>
                <w:sz w:val="21"/>
              </w:rPr>
            </w:pPr>
            <w:r>
              <w:rPr>
                <w:b/>
                <w:sz w:val="24"/>
              </w:rPr>
              <w:t>消防给水设施</w:t>
            </w:r>
            <w:r>
              <w:rPr>
                <w:b/>
                <w:w w:val="99"/>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spacing w:before="4"/>
              <w:rPr>
                <w:sz w:val="29"/>
              </w:rPr>
            </w:pPr>
          </w:p>
          <w:p>
            <w:pPr>
              <w:pStyle w:val="9"/>
              <w:spacing w:before="1"/>
              <w:ind w:left="424"/>
              <w:rPr>
                <w:sz w:val="21"/>
              </w:rPr>
            </w:pPr>
            <w:r>
              <w:rPr>
                <w:sz w:val="21"/>
              </w:rPr>
              <w:t xml:space="preserve">4.1 消防水池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2"/>
              <w:rPr>
                <w:sz w:val="21"/>
              </w:rPr>
            </w:pPr>
            <w:r>
              <w:rPr>
                <w:sz w:val="21"/>
              </w:rPr>
              <w:t>消防水池的容量应符合设计要</w:t>
            </w:r>
          </w:p>
          <w:p>
            <w:pPr>
              <w:pStyle w:val="9"/>
              <w:spacing w:before="3" w:line="252" w:lineRule="exact"/>
              <w:ind w:left="62"/>
              <w:rPr>
                <w:sz w:val="21"/>
              </w:rPr>
            </w:pPr>
            <w:r>
              <w:rPr>
                <w:sz w:val="21"/>
              </w:rPr>
              <w:t xml:space="preserve">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13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4"/>
              <w:rPr>
                <w:sz w:val="21"/>
              </w:rPr>
            </w:pPr>
            <w:r>
              <w:rPr>
                <w:sz w:val="21"/>
              </w:rPr>
              <w:t>水位及消防用水不被它用的设施</w:t>
            </w:r>
          </w:p>
          <w:p>
            <w:pPr>
              <w:pStyle w:val="9"/>
              <w:spacing w:before="3" w:line="252" w:lineRule="exact"/>
              <w:ind w:left="65"/>
              <w:rPr>
                <w:sz w:val="21"/>
              </w:rPr>
            </w:pPr>
            <w:r>
              <w:rPr>
                <w:sz w:val="21"/>
              </w:rPr>
              <w:t xml:space="preserve">应正常。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3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8"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49"/>
              <w:ind w:left="434"/>
              <w:rPr>
                <w:sz w:val="21"/>
              </w:rPr>
            </w:pPr>
            <w:r>
              <w:rPr>
                <w:sz w:val="21"/>
              </w:rPr>
              <w:t xml:space="preserve">补水设施应正常。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49"/>
              <w:ind w:left="434"/>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49"/>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4"/>
              <w:rPr>
                <w:sz w:val="21"/>
              </w:rPr>
            </w:pPr>
            <w:r>
              <w:rPr>
                <w:sz w:val="21"/>
              </w:rPr>
              <w:t>寒冷地区的消防水池应采取防冻</w:t>
            </w:r>
          </w:p>
          <w:p>
            <w:pPr>
              <w:pStyle w:val="9"/>
              <w:spacing w:before="3" w:line="252" w:lineRule="exact"/>
              <w:ind w:left="65"/>
              <w:rPr>
                <w:sz w:val="21"/>
              </w:rPr>
            </w:pPr>
            <w:r>
              <w:rPr>
                <w:sz w:val="21"/>
              </w:rPr>
              <w:t xml:space="preserve">措施。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36"/>
              <w:ind w:left="434"/>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3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spacing w:before="10"/>
              <w:rPr>
                <w:sz w:val="26"/>
              </w:rPr>
            </w:pPr>
          </w:p>
          <w:p>
            <w:pPr>
              <w:pStyle w:val="9"/>
              <w:ind w:left="424"/>
              <w:rPr>
                <w:sz w:val="21"/>
              </w:rPr>
            </w:pPr>
            <w:r>
              <w:rPr>
                <w:sz w:val="21"/>
              </w:rPr>
              <w:t xml:space="preserve">4.2 消防水箱 </w:t>
            </w: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2"/>
              <w:rPr>
                <w:sz w:val="21"/>
              </w:rPr>
            </w:pPr>
            <w:r>
              <w:rPr>
                <w:sz w:val="21"/>
              </w:rPr>
              <w:t>消防水箱的容积应符合设计要</w:t>
            </w:r>
          </w:p>
          <w:p>
            <w:pPr>
              <w:pStyle w:val="9"/>
              <w:spacing w:before="3" w:line="252" w:lineRule="exact"/>
              <w:ind w:left="62"/>
              <w:rPr>
                <w:sz w:val="21"/>
              </w:rPr>
            </w:pPr>
            <w:r>
              <w:rPr>
                <w:sz w:val="21"/>
              </w:rPr>
              <w:t xml:space="preserve">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13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242" w:lineRule="auto"/>
              <w:ind w:left="65" w:right="25" w:firstLine="369"/>
              <w:rPr>
                <w:sz w:val="21"/>
              </w:rPr>
            </w:pPr>
            <w:r>
              <w:rPr>
                <w:sz w:val="21"/>
              </w:rPr>
              <w:t>水箱应有补水措施，高层建筑中高位消防水箱压力达不到要求时，应</w:t>
            </w:r>
          </w:p>
          <w:p>
            <w:pPr>
              <w:pStyle w:val="9"/>
              <w:spacing w:line="252" w:lineRule="exact"/>
              <w:ind w:left="65"/>
              <w:rPr>
                <w:sz w:val="21"/>
              </w:rPr>
            </w:pPr>
            <w:r>
              <w:rPr>
                <w:sz w:val="21"/>
              </w:rPr>
              <w:t xml:space="preserve">设增压设施。 </w:t>
            </w:r>
          </w:p>
        </w:tc>
        <w:tc>
          <w:tcPr>
            <w:tcW w:w="2992" w:type="dxa"/>
            <w:tcBorders>
              <w:top w:val="single" w:color="000000" w:sz="6" w:space="0"/>
              <w:left w:val="single" w:color="000000" w:sz="6" w:space="0"/>
              <w:bottom w:val="single" w:color="000000" w:sz="6" w:space="0"/>
              <w:right w:val="single" w:color="000000" w:sz="6" w:space="0"/>
            </w:tcBorders>
          </w:tcPr>
          <w:p>
            <w:pPr>
              <w:pStyle w:val="9"/>
              <w:ind w:left="434"/>
              <w:rPr>
                <w:sz w:val="21"/>
              </w:rPr>
            </w:pPr>
          </w:p>
        </w:tc>
        <w:tc>
          <w:tcPr>
            <w:tcW w:w="1411" w:type="dxa"/>
            <w:tcBorders>
              <w:top w:val="single" w:color="000000" w:sz="6" w:space="0"/>
              <w:left w:val="single" w:color="000000" w:sz="6" w:space="0"/>
              <w:bottom w:val="single" w:color="000000" w:sz="6" w:space="0"/>
            </w:tcBorders>
          </w:tcPr>
          <w:p>
            <w:pPr>
              <w:pStyle w:val="9"/>
              <w:spacing w:before="3"/>
              <w:rPr>
                <w:sz w:val="21"/>
              </w:rPr>
            </w:pPr>
          </w:p>
          <w:p>
            <w:pPr>
              <w:pStyle w:val="9"/>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4"/>
              <w:rPr>
                <w:sz w:val="21"/>
              </w:rPr>
            </w:pPr>
            <w:r>
              <w:rPr>
                <w:sz w:val="21"/>
              </w:rPr>
              <w:t>水位及消防用水不被它用的设施</w:t>
            </w:r>
          </w:p>
          <w:p>
            <w:pPr>
              <w:pStyle w:val="9"/>
              <w:spacing w:before="3" w:line="252" w:lineRule="exact"/>
              <w:ind w:left="65"/>
              <w:rPr>
                <w:sz w:val="21"/>
              </w:rPr>
            </w:pPr>
            <w:r>
              <w:rPr>
                <w:sz w:val="21"/>
              </w:rPr>
              <w:t xml:space="preserve">应正常。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3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4"/>
              <w:rPr>
                <w:sz w:val="21"/>
              </w:rPr>
            </w:pPr>
            <w:r>
              <w:rPr>
                <w:sz w:val="21"/>
              </w:rPr>
              <w:t>消防出水管上的止回阀关闭时应</w:t>
            </w:r>
          </w:p>
          <w:p>
            <w:pPr>
              <w:pStyle w:val="9"/>
              <w:spacing w:before="3" w:line="252" w:lineRule="exact"/>
              <w:ind w:left="65"/>
              <w:rPr>
                <w:sz w:val="21"/>
              </w:rPr>
            </w:pPr>
            <w:r>
              <w:rPr>
                <w:sz w:val="21"/>
              </w:rPr>
              <w:t xml:space="preserve">严密。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3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7" w:hRule="atLeast"/>
        </w:trPr>
        <w:tc>
          <w:tcPr>
            <w:tcW w:w="1965" w:type="dxa"/>
            <w:vMerge w:val="restart"/>
            <w:tcBorders>
              <w:top w:val="single" w:color="000000" w:sz="6" w:space="0"/>
              <w:right w:val="single" w:color="000000" w:sz="6" w:space="0"/>
            </w:tcBorders>
          </w:tcPr>
          <w:p>
            <w:pPr>
              <w:pStyle w:val="9"/>
              <w:rPr>
                <w:sz w:val="24"/>
              </w:rPr>
            </w:pPr>
          </w:p>
          <w:p>
            <w:pPr>
              <w:pStyle w:val="9"/>
              <w:spacing w:before="5"/>
              <w:rPr>
                <w:sz w:val="30"/>
              </w:rPr>
            </w:pPr>
          </w:p>
          <w:p>
            <w:pPr>
              <w:pStyle w:val="9"/>
              <w:spacing w:line="242" w:lineRule="auto"/>
              <w:ind w:left="54" w:right="30" w:firstLine="369"/>
              <w:rPr>
                <w:sz w:val="24"/>
              </w:rPr>
            </w:pPr>
            <w:r>
              <w:rPr>
                <w:sz w:val="21"/>
              </w:rPr>
              <w:t>4.3 稳压泵、增压泵及气压水罐</w:t>
            </w:r>
            <w:r>
              <w:rPr>
                <w:sz w:val="24"/>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2"/>
              <w:rPr>
                <w:sz w:val="21"/>
              </w:rPr>
            </w:pPr>
            <w:r>
              <w:rPr>
                <w:sz w:val="21"/>
              </w:rPr>
              <w:t>稳压泵、增压泵及气压水罐的规</w:t>
            </w:r>
          </w:p>
          <w:p>
            <w:pPr>
              <w:pStyle w:val="9"/>
              <w:spacing w:before="3" w:line="245" w:lineRule="exact"/>
              <w:ind w:left="62"/>
              <w:rPr>
                <w:sz w:val="21"/>
              </w:rPr>
            </w:pPr>
            <w:r>
              <w:rPr>
                <w:sz w:val="21"/>
              </w:rPr>
              <w:t xml:space="preserve">格型号应符合设计要求。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45"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13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1"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29" w:line="242" w:lineRule="auto"/>
              <w:ind w:left="65" w:right="25" w:firstLine="369"/>
              <w:rPr>
                <w:sz w:val="21"/>
              </w:rPr>
            </w:pPr>
            <w:r>
              <w:rPr>
                <w:sz w:val="21"/>
              </w:rPr>
              <w:t>启动运行应正常；启泵与停泵压力应符合设定值；压力表显示应正常</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176" w:lineRule="exact"/>
              <w:rPr>
                <w:sz w:val="21"/>
              </w:rPr>
            </w:pPr>
          </w:p>
        </w:tc>
        <w:tc>
          <w:tcPr>
            <w:tcW w:w="1411" w:type="dxa"/>
            <w:tcBorders>
              <w:top w:val="single" w:color="000000" w:sz="6" w:space="0"/>
              <w:left w:val="single" w:color="000000" w:sz="6" w:space="0"/>
              <w:bottom w:val="single" w:color="000000" w:sz="6" w:space="0"/>
            </w:tcBorders>
          </w:tcPr>
          <w:p>
            <w:pPr>
              <w:pStyle w:val="9"/>
              <w:spacing w:before="8"/>
              <w:rPr>
                <w:sz w:val="20"/>
              </w:rPr>
            </w:pPr>
          </w:p>
          <w:p>
            <w:pPr>
              <w:pStyle w:val="9"/>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7"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right w:val="single" w:color="000000" w:sz="6" w:space="0"/>
            </w:tcBorders>
          </w:tcPr>
          <w:p>
            <w:pPr>
              <w:pStyle w:val="9"/>
              <w:spacing w:line="261" w:lineRule="exact"/>
              <w:ind w:left="434"/>
              <w:rPr>
                <w:sz w:val="21"/>
              </w:rPr>
            </w:pPr>
            <w:r>
              <w:rPr>
                <w:sz w:val="21"/>
              </w:rPr>
              <w:t>进出口阀门应常开，标志牌应正</w:t>
            </w:r>
          </w:p>
          <w:p>
            <w:pPr>
              <w:pStyle w:val="9"/>
              <w:spacing w:before="3" w:line="252" w:lineRule="exact"/>
              <w:ind w:left="65"/>
              <w:rPr>
                <w:sz w:val="21"/>
              </w:rPr>
            </w:pPr>
            <w:r>
              <w:rPr>
                <w:sz w:val="21"/>
              </w:rPr>
              <w:t xml:space="preserve">常。 </w:t>
            </w:r>
          </w:p>
        </w:tc>
        <w:tc>
          <w:tcPr>
            <w:tcW w:w="2992" w:type="dxa"/>
            <w:tcBorders>
              <w:top w:val="single" w:color="000000" w:sz="6" w:space="0"/>
              <w:left w:val="single" w:color="000000" w:sz="6" w:space="0"/>
              <w:right w:val="single" w:color="000000" w:sz="6" w:space="0"/>
            </w:tcBorders>
          </w:tcPr>
          <w:p>
            <w:pPr>
              <w:pStyle w:val="9"/>
              <w:spacing w:before="3" w:line="252" w:lineRule="exact"/>
              <w:ind w:left="65"/>
              <w:rPr>
                <w:sz w:val="21"/>
              </w:rPr>
            </w:pPr>
          </w:p>
        </w:tc>
        <w:tc>
          <w:tcPr>
            <w:tcW w:w="1411" w:type="dxa"/>
            <w:tcBorders>
              <w:top w:val="single" w:color="000000" w:sz="6" w:space="0"/>
              <w:left w:val="single" w:color="000000" w:sz="6" w:space="0"/>
            </w:tcBorders>
          </w:tcPr>
          <w:p>
            <w:pPr>
              <w:pStyle w:val="9"/>
              <w:spacing w:before="129"/>
              <w:ind w:right="282"/>
              <w:jc w:val="right"/>
              <w:rPr>
                <w:sz w:val="21"/>
              </w:rPr>
            </w:pPr>
            <w:r>
              <w:rPr>
                <w:spacing w:val="-1"/>
                <w:sz w:val="21"/>
              </w:rPr>
              <w:t xml:space="preserve">  </w:t>
            </w:r>
          </w:p>
        </w:tc>
      </w:tr>
    </w:tbl>
    <w:p>
      <w:pPr>
        <w:spacing w:after="0"/>
        <w:jc w:val="right"/>
        <w:rPr>
          <w:sz w:val="21"/>
        </w:rPr>
        <w:sectPr>
          <w:pgSz w:w="11910" w:h="16840"/>
          <w:pgMar w:top="1420" w:right="640" w:bottom="680" w:left="1120" w:header="0" w:footer="492" w:gutter="0"/>
          <w:pgNumType w:fmt="decimal"/>
        </w:sectPr>
      </w:pPr>
    </w:p>
    <w:tbl>
      <w:tblPr>
        <w:tblStyle w:val="5"/>
        <w:tblW w:w="0" w:type="auto"/>
        <w:tblInd w:w="13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65"/>
        <w:gridCol w:w="3516"/>
        <w:gridCol w:w="2992"/>
        <w:gridCol w:w="14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0" w:hRule="atLeast"/>
        </w:trPr>
        <w:tc>
          <w:tcPr>
            <w:tcW w:w="1965" w:type="dxa"/>
            <w:vMerge w:val="restart"/>
            <w:tcBorders>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spacing w:before="165"/>
              <w:ind w:left="424" w:right="-29"/>
              <w:rPr>
                <w:sz w:val="21"/>
              </w:rPr>
            </w:pPr>
            <w:r>
              <w:rPr>
                <w:sz w:val="21"/>
              </w:rPr>
              <w:t>4.4</w:t>
            </w:r>
            <w:r>
              <w:rPr>
                <w:spacing w:val="18"/>
                <w:sz w:val="21"/>
              </w:rPr>
              <w:t xml:space="preserve"> 消防 水泵</w:t>
            </w:r>
            <w:r>
              <w:rPr>
                <w:spacing w:val="-49"/>
                <w:sz w:val="21"/>
              </w:rPr>
              <w:t xml:space="preserve"> </w:t>
            </w:r>
          </w:p>
          <w:p>
            <w:pPr>
              <w:pStyle w:val="9"/>
              <w:spacing w:before="3"/>
              <w:ind w:left="54"/>
              <w:rPr>
                <w:sz w:val="21"/>
              </w:rPr>
            </w:pPr>
            <w:r>
              <w:rPr>
                <w:sz w:val="21"/>
              </w:rPr>
              <w:t xml:space="preserve">（包括喷淋泵） </w:t>
            </w:r>
          </w:p>
          <w:p>
            <w:pPr>
              <w:pStyle w:val="9"/>
              <w:spacing w:before="3"/>
              <w:ind w:left="424"/>
              <w:rPr>
                <w:sz w:val="21"/>
              </w:rPr>
            </w:pPr>
            <w:r>
              <w:rPr>
                <w:sz w:val="21"/>
              </w:rPr>
              <w:t xml:space="preserve"> </w:t>
            </w:r>
          </w:p>
          <w:p>
            <w:pPr>
              <w:pStyle w:val="9"/>
              <w:spacing w:before="4"/>
              <w:ind w:left="424"/>
              <w:rPr>
                <w:sz w:val="21"/>
              </w:rPr>
            </w:pPr>
            <w:r>
              <w:rPr>
                <w:sz w:val="21"/>
              </w:rPr>
              <w:t xml:space="preserve">型号： </w:t>
            </w:r>
          </w:p>
          <w:p>
            <w:pPr>
              <w:pStyle w:val="9"/>
              <w:spacing w:before="3"/>
              <w:ind w:left="424"/>
              <w:rPr>
                <w:sz w:val="21"/>
              </w:rPr>
            </w:pPr>
            <w:r>
              <w:rPr>
                <w:sz w:val="21"/>
              </w:rPr>
              <w:t xml:space="preserve"> </w:t>
            </w:r>
          </w:p>
          <w:p>
            <w:pPr>
              <w:pStyle w:val="9"/>
              <w:spacing w:before="3"/>
              <w:ind w:left="424"/>
              <w:rPr>
                <w:sz w:val="21"/>
              </w:rPr>
            </w:pPr>
            <w:r>
              <w:rPr>
                <w:sz w:val="21"/>
              </w:rPr>
              <w:t xml:space="preserve"> </w:t>
            </w:r>
          </w:p>
          <w:p>
            <w:pPr>
              <w:pStyle w:val="9"/>
              <w:spacing w:before="4"/>
              <w:ind w:left="424"/>
              <w:rPr>
                <w:sz w:val="21"/>
              </w:rPr>
            </w:pPr>
            <w:r>
              <w:rPr>
                <w:sz w:val="21"/>
              </w:rPr>
              <w:t xml:space="preserve">数量： </w:t>
            </w:r>
          </w:p>
          <w:p>
            <w:pPr>
              <w:pStyle w:val="9"/>
              <w:spacing w:before="3"/>
              <w:ind w:left="424"/>
              <w:rPr>
                <w:sz w:val="21"/>
              </w:rPr>
            </w:pPr>
            <w:r>
              <w:rPr>
                <w:sz w:val="21"/>
              </w:rPr>
              <w:t xml:space="preserve"> </w:t>
            </w:r>
          </w:p>
          <w:p>
            <w:pPr>
              <w:pStyle w:val="9"/>
              <w:spacing w:before="2"/>
              <w:ind w:left="424"/>
              <w:rPr>
                <w:sz w:val="21"/>
              </w:rPr>
            </w:pPr>
            <w:r>
              <w:rPr>
                <w:sz w:val="21"/>
              </w:rPr>
              <w:t xml:space="preserve"> </w:t>
            </w:r>
          </w:p>
          <w:p>
            <w:pPr>
              <w:pStyle w:val="9"/>
              <w:spacing w:before="3"/>
              <w:ind w:left="424"/>
              <w:rPr>
                <w:sz w:val="21"/>
              </w:rPr>
            </w:pPr>
            <w:r>
              <w:rPr>
                <w:sz w:val="21"/>
              </w:rPr>
              <w:t xml:space="preserve">厂家： </w:t>
            </w:r>
          </w:p>
        </w:tc>
        <w:tc>
          <w:tcPr>
            <w:tcW w:w="3516" w:type="dxa"/>
            <w:tcBorders>
              <w:left w:val="single" w:color="000000" w:sz="6" w:space="0"/>
              <w:bottom w:val="single" w:color="000000" w:sz="6" w:space="0"/>
              <w:right w:val="single" w:color="000000" w:sz="6" w:space="0"/>
            </w:tcBorders>
          </w:tcPr>
          <w:p>
            <w:pPr>
              <w:pStyle w:val="9"/>
              <w:spacing w:line="242" w:lineRule="auto"/>
              <w:ind w:left="65" w:right="25" w:firstLine="369"/>
              <w:jc w:val="both"/>
              <w:rPr>
                <w:sz w:val="21"/>
              </w:rPr>
            </w:pPr>
            <w:r>
              <w:rPr>
                <w:sz w:val="21"/>
              </w:rPr>
              <w:t>水泵宜采用自灌式吸水，高层建筑中应采用自灌式吸水。一组消防水泵的吸水管不应少于两条，吸水管上应安装控制阀门，直径不小于泵吸水</w:t>
            </w:r>
          </w:p>
          <w:p>
            <w:pPr>
              <w:pStyle w:val="9"/>
              <w:spacing w:before="1" w:line="252" w:lineRule="exact"/>
              <w:ind w:left="65"/>
              <w:rPr>
                <w:sz w:val="21"/>
              </w:rPr>
            </w:pPr>
            <w:r>
              <w:rPr>
                <w:sz w:val="21"/>
              </w:rPr>
              <w:t xml:space="preserve">口直径。 </w:t>
            </w:r>
          </w:p>
        </w:tc>
        <w:tc>
          <w:tcPr>
            <w:tcW w:w="2992" w:type="dxa"/>
            <w:tcBorders>
              <w:left w:val="single" w:color="000000" w:sz="6" w:space="0"/>
              <w:bottom w:val="single" w:color="000000" w:sz="6" w:space="0"/>
              <w:right w:val="single" w:color="000000" w:sz="6" w:space="0"/>
            </w:tcBorders>
          </w:tcPr>
          <w:p>
            <w:pPr>
              <w:pStyle w:val="9"/>
              <w:spacing w:before="135" w:line="242" w:lineRule="auto"/>
              <w:ind w:left="62" w:right="-29" w:firstLine="369"/>
              <w:jc w:val="both"/>
              <w:rPr>
                <w:sz w:val="21"/>
              </w:rPr>
            </w:pPr>
          </w:p>
        </w:tc>
        <w:tc>
          <w:tcPr>
            <w:tcW w:w="1411" w:type="dxa"/>
            <w:tcBorders>
              <w:left w:val="single" w:color="000000" w:sz="6" w:space="0"/>
              <w:bottom w:val="single" w:color="000000" w:sz="6" w:space="0"/>
            </w:tcBorders>
          </w:tcPr>
          <w:p>
            <w:pPr>
              <w:pStyle w:val="9"/>
              <w:rPr>
                <w:sz w:val="20"/>
              </w:rPr>
            </w:pPr>
          </w:p>
          <w:p>
            <w:pPr>
              <w:pStyle w:val="9"/>
              <w:spacing w:before="6"/>
              <w:rPr>
                <w:sz w:val="22"/>
              </w:rPr>
            </w:pPr>
          </w:p>
          <w:p>
            <w:pPr>
              <w:pStyle w:val="9"/>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5" w:right="25" w:firstLine="369"/>
              <w:rPr>
                <w:sz w:val="21"/>
              </w:rPr>
            </w:pPr>
            <w:r>
              <w:rPr>
                <w:sz w:val="21"/>
              </w:rPr>
              <w:t xml:space="preserve">消防水泵（包括备用泵）规格、型号、性能指标应符合设计要求。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4"/>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4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4"/>
              <w:rPr>
                <w:sz w:val="21"/>
              </w:rPr>
            </w:pPr>
            <w:r>
              <w:rPr>
                <w:sz w:val="21"/>
              </w:rPr>
              <w:t>消防水泵应有注明系统名称和编</w:t>
            </w:r>
          </w:p>
          <w:p>
            <w:pPr>
              <w:pStyle w:val="9"/>
              <w:spacing w:before="3" w:line="252" w:lineRule="exact"/>
              <w:ind w:left="65"/>
              <w:rPr>
                <w:sz w:val="21"/>
              </w:rPr>
            </w:pPr>
            <w:r>
              <w:rPr>
                <w:sz w:val="21"/>
              </w:rPr>
              <w:t xml:space="preserve">号的标志牌。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3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25" w:firstLine="369"/>
              <w:rPr>
                <w:sz w:val="21"/>
              </w:rPr>
            </w:pPr>
            <w:r>
              <w:rPr>
                <w:sz w:val="21"/>
              </w:rPr>
              <w:t xml:space="preserve">进出口阀门应常开，标志牌应正确。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right="11"/>
              <w:rPr>
                <w:sz w:val="21"/>
              </w:rPr>
            </w:pPr>
          </w:p>
        </w:tc>
        <w:tc>
          <w:tcPr>
            <w:tcW w:w="1411" w:type="dxa"/>
            <w:tcBorders>
              <w:top w:val="single" w:color="000000" w:sz="6" w:space="0"/>
              <w:left w:val="single" w:color="000000" w:sz="6" w:space="0"/>
              <w:bottom w:val="single" w:color="000000" w:sz="6" w:space="0"/>
            </w:tcBorders>
          </w:tcPr>
          <w:p>
            <w:pPr>
              <w:pStyle w:val="9"/>
              <w:spacing w:before="17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39"/>
              <w:ind w:left="434"/>
              <w:rPr>
                <w:sz w:val="21"/>
              </w:rPr>
            </w:pPr>
            <w:r>
              <w:rPr>
                <w:sz w:val="21"/>
              </w:rPr>
              <w:t>压力表、试水阀及防超压装置等</w:t>
            </w:r>
          </w:p>
          <w:p>
            <w:pPr>
              <w:pStyle w:val="9"/>
              <w:spacing w:before="43" w:line="252" w:lineRule="exact"/>
              <w:ind w:left="65"/>
              <w:rPr>
                <w:sz w:val="21"/>
              </w:rPr>
            </w:pPr>
            <w:r>
              <w:rPr>
                <w:sz w:val="21"/>
              </w:rPr>
              <w:t xml:space="preserve">均应正常。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4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75"/>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4"/>
              <w:rPr>
                <w:sz w:val="21"/>
              </w:rPr>
            </w:pPr>
            <w:r>
              <w:rPr>
                <w:sz w:val="21"/>
              </w:rPr>
              <w:t>启动运行应正常且消防联动控制</w:t>
            </w:r>
          </w:p>
          <w:p>
            <w:pPr>
              <w:pStyle w:val="9"/>
              <w:spacing w:before="3" w:line="252" w:lineRule="exact"/>
              <w:ind w:left="65"/>
              <w:rPr>
                <w:sz w:val="21"/>
              </w:rPr>
            </w:pPr>
            <w:r>
              <w:rPr>
                <w:sz w:val="21"/>
              </w:rPr>
              <w:t xml:space="preserve">设备有反馈信号显示。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3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spacing w:before="6"/>
              <w:rPr>
                <w:sz w:val="25"/>
              </w:rPr>
            </w:pPr>
          </w:p>
          <w:p>
            <w:pPr>
              <w:pStyle w:val="9"/>
              <w:spacing w:before="1"/>
              <w:ind w:left="425"/>
              <w:rPr>
                <w:sz w:val="21"/>
              </w:rPr>
            </w:pPr>
            <w:r>
              <w:rPr>
                <w:sz w:val="21"/>
              </w:rPr>
              <w:t>4.5 消防泵控制</w:t>
            </w:r>
          </w:p>
          <w:p>
            <w:pPr>
              <w:pStyle w:val="9"/>
              <w:spacing w:before="3"/>
              <w:ind w:left="54"/>
              <w:rPr>
                <w:sz w:val="21"/>
              </w:rPr>
            </w:pPr>
            <w:r>
              <w:rPr>
                <w:sz w:val="21"/>
              </w:rPr>
              <w:t xml:space="preserve">柜 </w:t>
            </w: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4"/>
              <w:rPr>
                <w:sz w:val="21"/>
              </w:rPr>
            </w:pPr>
            <w:r>
              <w:rPr>
                <w:sz w:val="21"/>
              </w:rPr>
              <w:t>消防水泵房应有明显标志，应设</w:t>
            </w:r>
          </w:p>
          <w:p>
            <w:pPr>
              <w:pStyle w:val="9"/>
              <w:spacing w:before="3" w:line="252" w:lineRule="exact"/>
              <w:ind w:left="65"/>
              <w:rPr>
                <w:sz w:val="21"/>
              </w:rPr>
            </w:pPr>
            <w:r>
              <w:rPr>
                <w:sz w:val="21"/>
              </w:rPr>
              <w:t xml:space="preserve">应急照明、对讲电话。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3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4"/>
              <w:rPr>
                <w:sz w:val="21"/>
              </w:rPr>
            </w:pPr>
            <w:r>
              <w:rPr>
                <w:sz w:val="21"/>
              </w:rPr>
              <w:t>应有注明所属系统及编号的标</w:t>
            </w:r>
          </w:p>
          <w:p>
            <w:pPr>
              <w:pStyle w:val="9"/>
              <w:spacing w:before="2" w:line="252" w:lineRule="exact"/>
              <w:ind w:left="65"/>
              <w:rPr>
                <w:sz w:val="21"/>
              </w:rPr>
            </w:pPr>
            <w:r>
              <w:rPr>
                <w:sz w:val="21"/>
              </w:rPr>
              <w:t xml:space="preserve">志。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3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4"/>
              <w:rPr>
                <w:sz w:val="21"/>
              </w:rPr>
            </w:pPr>
            <w:r>
              <w:rPr>
                <w:sz w:val="21"/>
              </w:rPr>
              <w:t>按钮、指示灯及仪表应正常，应</w:t>
            </w:r>
          </w:p>
          <w:p>
            <w:pPr>
              <w:pStyle w:val="9"/>
              <w:spacing w:before="3" w:line="252" w:lineRule="exact"/>
              <w:ind w:left="65"/>
              <w:rPr>
                <w:sz w:val="21"/>
              </w:rPr>
            </w:pPr>
            <w:r>
              <w:rPr>
                <w:sz w:val="21"/>
              </w:rPr>
              <w:t xml:space="preserve">能按钮启停每台水泵。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3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4"/>
              <w:rPr>
                <w:sz w:val="21"/>
              </w:rPr>
            </w:pPr>
            <w:r>
              <w:rPr>
                <w:sz w:val="21"/>
              </w:rPr>
              <w:t>主泵不能正常投入运行时，应自</w:t>
            </w:r>
          </w:p>
          <w:p>
            <w:pPr>
              <w:pStyle w:val="9"/>
              <w:spacing w:before="3" w:line="252" w:lineRule="exact"/>
              <w:ind w:left="65"/>
              <w:rPr>
                <w:sz w:val="21"/>
              </w:rPr>
            </w:pPr>
            <w:r>
              <w:rPr>
                <w:sz w:val="21"/>
              </w:rPr>
              <w:t xml:space="preserve">动切换启动备用泵。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3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spacing w:before="3"/>
              <w:rPr>
                <w:sz w:val="14"/>
              </w:rPr>
            </w:pPr>
          </w:p>
          <w:p>
            <w:pPr>
              <w:pStyle w:val="9"/>
              <w:ind w:left="424" w:right="-15"/>
              <w:rPr>
                <w:sz w:val="21"/>
              </w:rPr>
            </w:pPr>
            <w:r>
              <w:rPr>
                <w:sz w:val="21"/>
              </w:rPr>
              <w:t>4.6</w:t>
            </w:r>
            <w:r>
              <w:rPr>
                <w:spacing w:val="-10"/>
                <w:sz w:val="21"/>
              </w:rPr>
              <w:t xml:space="preserve"> 水泵接合器 </w:t>
            </w:r>
          </w:p>
          <w:p>
            <w:pPr>
              <w:pStyle w:val="9"/>
              <w:spacing w:before="3"/>
              <w:ind w:left="424"/>
              <w:rPr>
                <w:sz w:val="21"/>
              </w:rPr>
            </w:pPr>
            <w:r>
              <w:rPr>
                <w:sz w:val="21"/>
              </w:rPr>
              <w:t xml:space="preserve"> </w:t>
            </w:r>
          </w:p>
          <w:p>
            <w:pPr>
              <w:pStyle w:val="9"/>
              <w:spacing w:before="4"/>
              <w:ind w:left="424"/>
              <w:rPr>
                <w:sz w:val="21"/>
              </w:rPr>
            </w:pPr>
            <w:r>
              <w:rPr>
                <w:sz w:val="21"/>
              </w:rPr>
              <w:t xml:space="preserve">型号： </w:t>
            </w:r>
          </w:p>
          <w:p>
            <w:pPr>
              <w:pStyle w:val="9"/>
              <w:spacing w:before="3"/>
              <w:ind w:left="424"/>
              <w:rPr>
                <w:sz w:val="21"/>
              </w:rPr>
            </w:pPr>
            <w:r>
              <w:rPr>
                <w:sz w:val="21"/>
              </w:rPr>
              <w:t xml:space="preserve"> </w:t>
            </w:r>
          </w:p>
          <w:p>
            <w:pPr>
              <w:pStyle w:val="9"/>
              <w:spacing w:before="3"/>
              <w:ind w:left="424"/>
              <w:rPr>
                <w:sz w:val="21"/>
              </w:rPr>
            </w:pPr>
            <w:r>
              <w:rPr>
                <w:sz w:val="21"/>
              </w:rPr>
              <w:t xml:space="preserve"> </w:t>
            </w:r>
          </w:p>
          <w:p>
            <w:pPr>
              <w:pStyle w:val="9"/>
              <w:spacing w:before="4"/>
              <w:ind w:left="424"/>
              <w:rPr>
                <w:sz w:val="21"/>
              </w:rPr>
            </w:pPr>
            <w:r>
              <w:rPr>
                <w:sz w:val="21"/>
              </w:rPr>
              <w:t xml:space="preserve">数量：套 </w:t>
            </w:r>
          </w:p>
          <w:p>
            <w:pPr>
              <w:pStyle w:val="9"/>
              <w:spacing w:before="3"/>
              <w:ind w:left="424"/>
              <w:rPr>
                <w:sz w:val="21"/>
              </w:rPr>
            </w:pPr>
            <w:r>
              <w:rPr>
                <w:sz w:val="21"/>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4"/>
              <w:rPr>
                <w:sz w:val="21"/>
              </w:rPr>
            </w:pPr>
            <w:r>
              <w:rPr>
                <w:sz w:val="21"/>
              </w:rPr>
              <w:t>水泵接合器规格、安装位置和数</w:t>
            </w:r>
          </w:p>
          <w:p>
            <w:pPr>
              <w:pStyle w:val="9"/>
              <w:spacing w:before="3" w:line="252" w:lineRule="exact"/>
              <w:ind w:left="65"/>
              <w:rPr>
                <w:sz w:val="21"/>
              </w:rPr>
            </w:pPr>
            <w:r>
              <w:rPr>
                <w:sz w:val="21"/>
              </w:rPr>
              <w:t xml:space="preserve">量应符合设计要求。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3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65" w:firstLine="369"/>
              <w:rPr>
                <w:sz w:val="21"/>
              </w:rPr>
            </w:pPr>
            <w:r>
              <w:rPr>
                <w:sz w:val="21"/>
              </w:rPr>
              <w:t>水泵接合器应设标明用途的固定</w:t>
            </w:r>
          </w:p>
          <w:p>
            <w:pPr>
              <w:pStyle w:val="9"/>
              <w:spacing w:before="2" w:line="270" w:lineRule="atLeast"/>
              <w:ind w:left="65" w:right="30"/>
              <w:rPr>
                <w:sz w:val="21"/>
              </w:rPr>
            </w:pPr>
            <w:r>
              <w:rPr>
                <w:sz w:val="21"/>
              </w:rPr>
              <w:t xml:space="preserve">标志，水泵接合器距消防水池或室外消火栓宜为15～40m。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70" w:lineRule="atLeast"/>
              <w:ind w:left="65" w:right="33"/>
              <w:rPr>
                <w:sz w:val="21"/>
              </w:rPr>
            </w:pPr>
          </w:p>
        </w:tc>
        <w:tc>
          <w:tcPr>
            <w:tcW w:w="1411" w:type="dxa"/>
            <w:tcBorders>
              <w:top w:val="single" w:color="000000" w:sz="6" w:space="0"/>
              <w:left w:val="single" w:color="000000" w:sz="6" w:space="0"/>
              <w:bottom w:val="single" w:color="000000" w:sz="6" w:space="0"/>
            </w:tcBorders>
          </w:tcPr>
          <w:p>
            <w:pPr>
              <w:pStyle w:val="9"/>
              <w:spacing w:before="3"/>
              <w:rPr>
                <w:sz w:val="21"/>
              </w:rPr>
            </w:pPr>
          </w:p>
          <w:p>
            <w:pPr>
              <w:pStyle w:val="9"/>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65" w:firstLine="369"/>
              <w:rPr>
                <w:sz w:val="21"/>
              </w:rPr>
            </w:pPr>
            <w:r>
              <w:rPr>
                <w:sz w:val="21"/>
              </w:rPr>
              <w:t>控制阀应常开，且启闭灵活；单</w:t>
            </w:r>
          </w:p>
          <w:p>
            <w:pPr>
              <w:pStyle w:val="9"/>
              <w:spacing w:before="2" w:line="270" w:lineRule="atLeast"/>
              <w:ind w:left="65" w:right="30"/>
              <w:rPr>
                <w:sz w:val="21"/>
              </w:rPr>
            </w:pPr>
            <w:r>
              <w:rPr>
                <w:sz w:val="21"/>
              </w:rPr>
              <w:t xml:space="preserve">向阀安装方向应正确，止回阀应严密关闭。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70" w:lineRule="atLeast"/>
              <w:ind w:left="65" w:right="33"/>
              <w:rPr>
                <w:sz w:val="21"/>
              </w:rPr>
            </w:pPr>
          </w:p>
        </w:tc>
        <w:tc>
          <w:tcPr>
            <w:tcW w:w="1411" w:type="dxa"/>
            <w:tcBorders>
              <w:top w:val="single" w:color="000000" w:sz="6" w:space="0"/>
              <w:left w:val="single" w:color="000000" w:sz="6" w:space="0"/>
              <w:bottom w:val="single" w:color="000000" w:sz="6" w:space="0"/>
            </w:tcBorders>
          </w:tcPr>
          <w:p>
            <w:pPr>
              <w:pStyle w:val="9"/>
              <w:spacing w:before="3"/>
              <w:rPr>
                <w:sz w:val="21"/>
              </w:rPr>
            </w:pPr>
          </w:p>
          <w:p>
            <w:pPr>
              <w:pStyle w:val="9"/>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49"/>
              <w:ind w:left="434"/>
              <w:rPr>
                <w:sz w:val="21"/>
              </w:rPr>
            </w:pPr>
            <w:r>
              <w:rPr>
                <w:sz w:val="21"/>
              </w:rPr>
              <w:t xml:space="preserve">试水开通功能正常。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49"/>
              <w:rPr>
                <w:sz w:val="21"/>
              </w:rPr>
            </w:pPr>
          </w:p>
        </w:tc>
        <w:tc>
          <w:tcPr>
            <w:tcW w:w="1411" w:type="dxa"/>
            <w:tcBorders>
              <w:top w:val="single" w:color="000000" w:sz="6" w:space="0"/>
              <w:left w:val="single" w:color="000000" w:sz="6" w:space="0"/>
              <w:bottom w:val="single" w:color="000000" w:sz="6" w:space="0"/>
            </w:tcBorders>
          </w:tcPr>
          <w:p>
            <w:pPr>
              <w:pStyle w:val="9"/>
              <w:spacing w:before="49"/>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242" w:lineRule="auto"/>
              <w:ind w:left="65" w:right="22" w:firstLine="369"/>
              <w:rPr>
                <w:sz w:val="21"/>
              </w:rPr>
            </w:pPr>
            <w:r>
              <w:rPr>
                <w:sz w:val="21"/>
              </w:rPr>
              <w:t>地下式水泵接合器接口至井盖的距离不宜大于0.40m，接口应正对井</w:t>
            </w:r>
          </w:p>
          <w:p>
            <w:pPr>
              <w:pStyle w:val="9"/>
              <w:spacing w:before="1" w:line="252" w:lineRule="exact"/>
              <w:ind w:left="65"/>
              <w:rPr>
                <w:sz w:val="21"/>
              </w:rPr>
            </w:pPr>
            <w:r>
              <w:rPr>
                <w:sz w:val="21"/>
              </w:rPr>
              <w:t xml:space="preserve">口。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70" w:lineRule="atLeast"/>
              <w:ind w:left="65" w:right="30" w:hanging="1"/>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4"/>
              <w:rPr>
                <w:sz w:val="21"/>
              </w:rPr>
            </w:pPr>
          </w:p>
          <w:p>
            <w:pPr>
              <w:pStyle w:val="9"/>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8"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68"/>
              <w:ind w:left="434"/>
              <w:rPr>
                <w:sz w:val="21"/>
              </w:rPr>
            </w:pPr>
            <w:r>
              <w:rPr>
                <w:sz w:val="21"/>
              </w:rPr>
              <w:t xml:space="preserve">寒冷地区防冻措施应完好。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68"/>
              <w:ind w:left="434"/>
              <w:rPr>
                <w:sz w:val="21"/>
              </w:rPr>
            </w:pPr>
          </w:p>
        </w:tc>
        <w:tc>
          <w:tcPr>
            <w:tcW w:w="1411" w:type="dxa"/>
            <w:tcBorders>
              <w:top w:val="single" w:color="000000" w:sz="6" w:space="0"/>
              <w:left w:val="single" w:color="000000" w:sz="6" w:space="0"/>
              <w:bottom w:val="single" w:color="000000" w:sz="6" w:space="0"/>
            </w:tcBorders>
          </w:tcPr>
          <w:p>
            <w:pPr>
              <w:pStyle w:val="9"/>
              <w:spacing w:before="47"/>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1965" w:type="dxa"/>
            <w:tcBorders>
              <w:top w:val="single" w:color="000000" w:sz="6" w:space="0"/>
              <w:bottom w:val="single" w:color="000000" w:sz="6" w:space="0"/>
              <w:right w:val="single" w:color="000000" w:sz="6" w:space="0"/>
            </w:tcBorders>
            <w:shd w:val="clear" w:color="auto" w:fill="CCCCCC"/>
          </w:tcPr>
          <w:p>
            <w:pPr>
              <w:pStyle w:val="9"/>
              <w:spacing w:before="129"/>
              <w:ind w:left="478"/>
              <w:rPr>
                <w:b/>
                <w:sz w:val="24"/>
              </w:rPr>
            </w:pPr>
            <w:r>
              <w:rPr>
                <w:b/>
                <w:sz w:val="24"/>
              </w:rPr>
              <w:t xml:space="preserve">5 </w:t>
            </w:r>
          </w:p>
        </w:tc>
        <w:tc>
          <w:tcPr>
            <w:tcW w:w="7919" w:type="dxa"/>
            <w:gridSpan w:val="3"/>
            <w:tcBorders>
              <w:top w:val="single" w:color="000000" w:sz="6" w:space="0"/>
              <w:left w:val="single" w:color="000000" w:sz="6" w:space="0"/>
              <w:bottom w:val="single" w:color="000000" w:sz="6" w:space="0"/>
            </w:tcBorders>
            <w:shd w:val="clear" w:color="auto" w:fill="CCCCCC"/>
          </w:tcPr>
          <w:p>
            <w:pPr>
              <w:pStyle w:val="9"/>
              <w:spacing w:before="129"/>
              <w:ind w:left="486"/>
              <w:rPr>
                <w:b/>
                <w:sz w:val="21"/>
              </w:rPr>
            </w:pPr>
            <w:r>
              <w:rPr>
                <w:b/>
                <w:sz w:val="24"/>
              </w:rPr>
              <w:t>消火栓、消防炮</w:t>
            </w:r>
            <w:r>
              <w:rPr>
                <w:b/>
                <w:w w:val="99"/>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1" w:hRule="atLeast"/>
        </w:trPr>
        <w:tc>
          <w:tcPr>
            <w:tcW w:w="1965" w:type="dxa"/>
            <w:vMerge w:val="restart"/>
            <w:tcBorders>
              <w:top w:val="single" w:color="000000" w:sz="6" w:space="0"/>
              <w:right w:val="single" w:color="000000" w:sz="6" w:space="0"/>
            </w:tcBorders>
          </w:tcPr>
          <w:p>
            <w:pPr>
              <w:pStyle w:val="9"/>
              <w:rPr>
                <w:sz w:val="20"/>
              </w:rPr>
            </w:pPr>
          </w:p>
          <w:p>
            <w:pPr>
              <w:pStyle w:val="9"/>
              <w:rPr>
                <w:sz w:val="20"/>
              </w:rPr>
            </w:pPr>
          </w:p>
          <w:p>
            <w:pPr>
              <w:pStyle w:val="9"/>
              <w:spacing w:before="7"/>
              <w:rPr>
                <w:sz w:val="17"/>
              </w:rPr>
            </w:pPr>
          </w:p>
          <w:p>
            <w:pPr>
              <w:pStyle w:val="9"/>
              <w:ind w:left="424" w:right="-15"/>
              <w:rPr>
                <w:sz w:val="21"/>
              </w:rPr>
            </w:pPr>
            <w:r>
              <w:rPr>
                <w:sz w:val="21"/>
              </w:rPr>
              <w:t>5.1</w:t>
            </w:r>
            <w:r>
              <w:rPr>
                <w:spacing w:val="-10"/>
                <w:sz w:val="21"/>
              </w:rPr>
              <w:t xml:space="preserve"> 室内消火栓 </w:t>
            </w:r>
          </w:p>
          <w:p>
            <w:pPr>
              <w:pStyle w:val="9"/>
              <w:spacing w:before="2"/>
              <w:ind w:left="424"/>
              <w:rPr>
                <w:sz w:val="21"/>
              </w:rPr>
            </w:pPr>
            <w:r>
              <w:rPr>
                <w:sz w:val="21"/>
              </w:rPr>
              <w:t xml:space="preserve"> </w:t>
            </w:r>
          </w:p>
          <w:p>
            <w:pPr>
              <w:pStyle w:val="9"/>
              <w:spacing w:before="4"/>
              <w:ind w:left="424"/>
              <w:rPr>
                <w:sz w:val="21"/>
              </w:rPr>
            </w:pPr>
            <w:r>
              <w:rPr>
                <w:sz w:val="21"/>
              </w:rPr>
              <w:t xml:space="preserve"> </w:t>
            </w:r>
          </w:p>
          <w:p>
            <w:pPr>
              <w:pStyle w:val="9"/>
              <w:spacing w:before="3"/>
              <w:ind w:left="424"/>
              <w:rPr>
                <w:sz w:val="21"/>
              </w:rPr>
            </w:pPr>
            <w:r>
              <w:rPr>
                <w:sz w:val="21"/>
              </w:rPr>
              <w:t xml:space="preserve">数量：个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5" w:right="25" w:firstLine="369"/>
              <w:jc w:val="both"/>
              <w:rPr>
                <w:sz w:val="21"/>
              </w:rPr>
            </w:pPr>
            <w:r>
              <w:rPr>
                <w:sz w:val="21"/>
              </w:rPr>
              <w:t xml:space="preserve">室内消防给水管道至少有两条进水管与室外环状管网连接，室内消防给水管道应为环状连接。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45" w:lineRule="exact"/>
              <w:ind w:left="65"/>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152"/>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5"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27"/>
              <w:ind w:left="434"/>
              <w:rPr>
                <w:sz w:val="21"/>
              </w:rPr>
            </w:pPr>
            <w:r>
              <w:rPr>
                <w:sz w:val="21"/>
              </w:rPr>
              <w:t xml:space="preserve">竖管直径应符合设计要求。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7"/>
              <w:ind w:left="434"/>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27"/>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9"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1" w:lineRule="exact"/>
              <w:ind w:left="434"/>
              <w:rPr>
                <w:sz w:val="21"/>
              </w:rPr>
            </w:pPr>
            <w:r>
              <w:rPr>
                <w:sz w:val="21"/>
              </w:rPr>
              <w:t>消火栓的布置和数量应符合设</w:t>
            </w:r>
          </w:p>
          <w:p>
            <w:pPr>
              <w:pStyle w:val="9"/>
              <w:spacing w:before="3" w:line="245" w:lineRule="exact"/>
              <w:ind w:left="65"/>
              <w:rPr>
                <w:sz w:val="21"/>
              </w:rPr>
            </w:pPr>
            <w:r>
              <w:rPr>
                <w:sz w:val="21"/>
              </w:rPr>
              <w:t xml:space="preserve">计要求。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45"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29"/>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8"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right w:val="single" w:color="000000" w:sz="6" w:space="0"/>
            </w:tcBorders>
          </w:tcPr>
          <w:p>
            <w:pPr>
              <w:pStyle w:val="9"/>
              <w:spacing w:line="262" w:lineRule="exact"/>
              <w:ind w:left="434"/>
              <w:rPr>
                <w:sz w:val="21"/>
              </w:rPr>
            </w:pPr>
            <w:r>
              <w:rPr>
                <w:sz w:val="21"/>
              </w:rPr>
              <w:t>消火栓箱应有明显标志，箱内组</w:t>
            </w:r>
          </w:p>
          <w:p>
            <w:pPr>
              <w:pStyle w:val="9"/>
              <w:spacing w:before="3" w:line="252" w:lineRule="exact"/>
              <w:ind w:left="65"/>
              <w:rPr>
                <w:sz w:val="21"/>
              </w:rPr>
            </w:pPr>
            <w:r>
              <w:rPr>
                <w:sz w:val="21"/>
              </w:rPr>
              <w:t xml:space="preserve">件应齐全，箱门开关灵活。 </w:t>
            </w:r>
          </w:p>
        </w:tc>
        <w:tc>
          <w:tcPr>
            <w:tcW w:w="2992" w:type="dxa"/>
            <w:tcBorders>
              <w:top w:val="single" w:color="000000" w:sz="6" w:space="0"/>
              <w:left w:val="single" w:color="000000" w:sz="6" w:space="0"/>
              <w:right w:val="single" w:color="000000" w:sz="6" w:space="0"/>
            </w:tcBorders>
          </w:tcPr>
          <w:p>
            <w:pPr>
              <w:pStyle w:val="9"/>
              <w:spacing w:before="3" w:line="252" w:lineRule="exact"/>
              <w:ind w:left="65"/>
              <w:rPr>
                <w:sz w:val="21"/>
              </w:rPr>
            </w:pPr>
            <w:r>
              <w:rPr>
                <w:sz w:val="21"/>
              </w:rPr>
              <w:t xml:space="preserve"> </w:t>
            </w:r>
          </w:p>
        </w:tc>
        <w:tc>
          <w:tcPr>
            <w:tcW w:w="1411" w:type="dxa"/>
            <w:tcBorders>
              <w:top w:val="single" w:color="000000" w:sz="6" w:space="0"/>
              <w:left w:val="single" w:color="000000" w:sz="6" w:space="0"/>
            </w:tcBorders>
          </w:tcPr>
          <w:p>
            <w:pPr>
              <w:pStyle w:val="9"/>
              <w:spacing w:before="129"/>
              <w:ind w:right="281"/>
              <w:jc w:val="right"/>
              <w:rPr>
                <w:sz w:val="21"/>
              </w:rPr>
            </w:pPr>
            <w:r>
              <w:rPr>
                <w:spacing w:val="-1"/>
                <w:sz w:val="21"/>
              </w:rPr>
              <w:t xml:space="preserve">  </w:t>
            </w:r>
          </w:p>
        </w:tc>
      </w:tr>
    </w:tbl>
    <w:p>
      <w:pPr>
        <w:spacing w:after="0"/>
        <w:jc w:val="right"/>
        <w:rPr>
          <w:sz w:val="21"/>
        </w:rPr>
        <w:sectPr>
          <w:pgSz w:w="11910" w:h="16840"/>
          <w:pgMar w:top="1420" w:right="640" w:bottom="680" w:left="1120" w:header="0" w:footer="492" w:gutter="0"/>
          <w:pgNumType w:fmt="decimal"/>
        </w:sectPr>
      </w:pPr>
    </w:p>
    <w:tbl>
      <w:tblPr>
        <w:tblStyle w:val="5"/>
        <w:tblW w:w="0" w:type="auto"/>
        <w:tblInd w:w="13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72"/>
        <w:gridCol w:w="1093"/>
        <w:gridCol w:w="3516"/>
        <w:gridCol w:w="2992"/>
        <w:gridCol w:w="14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gridSpan w:val="2"/>
            <w:vMerge w:val="restart"/>
            <w:tcBorders>
              <w:bottom w:val="single" w:color="000000" w:sz="6" w:space="0"/>
              <w:right w:val="single" w:color="000000" w:sz="6" w:space="0"/>
            </w:tcBorders>
          </w:tcPr>
          <w:p>
            <w:pPr>
              <w:pStyle w:val="9"/>
              <w:rPr>
                <w:rFonts w:ascii="Times New Roman"/>
                <w:sz w:val="20"/>
              </w:rPr>
            </w:pPr>
          </w:p>
        </w:tc>
        <w:tc>
          <w:tcPr>
            <w:tcW w:w="3516" w:type="dxa"/>
            <w:tcBorders>
              <w:left w:val="single" w:color="000000" w:sz="6" w:space="0"/>
              <w:bottom w:val="single" w:color="000000" w:sz="6" w:space="0"/>
              <w:right w:val="single" w:color="000000" w:sz="6" w:space="0"/>
            </w:tcBorders>
          </w:tcPr>
          <w:p>
            <w:pPr>
              <w:pStyle w:val="9"/>
              <w:ind w:left="434"/>
              <w:rPr>
                <w:sz w:val="21"/>
              </w:rPr>
            </w:pPr>
            <w:r>
              <w:rPr>
                <w:sz w:val="21"/>
              </w:rPr>
              <w:t>消火栓栓口的安装位置应能保证</w:t>
            </w:r>
          </w:p>
          <w:p>
            <w:pPr>
              <w:pStyle w:val="9"/>
              <w:spacing w:before="3" w:line="252" w:lineRule="exact"/>
              <w:ind w:left="65"/>
              <w:rPr>
                <w:sz w:val="21"/>
              </w:rPr>
            </w:pPr>
            <w:r>
              <w:rPr>
                <w:sz w:val="21"/>
              </w:rPr>
              <w:t xml:space="preserve">水带与栓口连接方便。 </w:t>
            </w:r>
          </w:p>
        </w:tc>
        <w:tc>
          <w:tcPr>
            <w:tcW w:w="2992" w:type="dxa"/>
            <w:tcBorders>
              <w:left w:val="single" w:color="000000" w:sz="6" w:space="0"/>
              <w:bottom w:val="single" w:color="000000" w:sz="6" w:space="0"/>
              <w:right w:val="single" w:color="000000" w:sz="6" w:space="0"/>
            </w:tcBorders>
          </w:tcPr>
          <w:p>
            <w:pPr>
              <w:pStyle w:val="9"/>
              <w:spacing w:before="3" w:line="252" w:lineRule="exact"/>
              <w:ind w:left="65"/>
              <w:rPr>
                <w:sz w:val="21"/>
              </w:rPr>
            </w:pPr>
            <w:r>
              <w:rPr>
                <w:sz w:val="21"/>
              </w:rPr>
              <w:t xml:space="preserve"> </w:t>
            </w:r>
          </w:p>
        </w:tc>
        <w:tc>
          <w:tcPr>
            <w:tcW w:w="1411" w:type="dxa"/>
            <w:tcBorders>
              <w:left w:val="single" w:color="000000" w:sz="6" w:space="0"/>
              <w:bottom w:val="single" w:color="000000" w:sz="6" w:space="0"/>
            </w:tcBorders>
          </w:tcPr>
          <w:p>
            <w:pPr>
              <w:pStyle w:val="9"/>
              <w:spacing w:before="135"/>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9" w:hRule="atLeast"/>
        </w:trPr>
        <w:tc>
          <w:tcPr>
            <w:tcW w:w="1965" w:type="dxa"/>
            <w:gridSpan w:val="2"/>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5" w:right="30" w:firstLine="369"/>
              <w:jc w:val="both"/>
              <w:rPr>
                <w:sz w:val="21"/>
              </w:rPr>
            </w:pPr>
            <w:r>
              <w:rPr>
                <w:sz w:val="21"/>
              </w:rPr>
              <w:t xml:space="preserve">栓口中心距地面高度宜为1.1m， 栓口出水方向宜向下或与设置消火栓的墙面相垂直。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0"/>
              <w:rPr>
                <w:sz w:val="42"/>
              </w:rPr>
            </w:pPr>
          </w:p>
          <w:p>
            <w:pPr>
              <w:pStyle w:val="9"/>
              <w:tabs>
                <w:tab w:val="left" w:pos="895"/>
              </w:tabs>
              <w:ind w:left="-155" w:right="282"/>
              <w:jc w:val="right"/>
              <w:rPr>
                <w:sz w:val="21"/>
              </w:rPr>
            </w:pPr>
            <w:r>
              <w:rPr>
                <w:b/>
                <w:position w:val="-13"/>
                <w:sz w:val="21"/>
                <w:shd w:val="clear" w:color="auto" w:fill="D9D9D9"/>
              </w:rPr>
              <w:t>：</w:t>
            </w:r>
            <w:r>
              <w:rPr>
                <w:b/>
                <w:position w:val="-13"/>
                <w:sz w:val="21"/>
              </w:rPr>
              <w:tab/>
            </w: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gridSpan w:val="2"/>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rPr>
                <w:sz w:val="20"/>
              </w:rPr>
            </w:pPr>
          </w:p>
          <w:p>
            <w:pPr>
              <w:pStyle w:val="9"/>
              <w:spacing w:before="7"/>
              <w:rPr>
                <w:sz w:val="18"/>
              </w:rPr>
            </w:pPr>
          </w:p>
          <w:p>
            <w:pPr>
              <w:pStyle w:val="9"/>
              <w:ind w:left="424" w:right="-15"/>
              <w:rPr>
                <w:sz w:val="21"/>
              </w:rPr>
            </w:pPr>
            <w:r>
              <w:rPr>
                <w:sz w:val="21"/>
              </w:rPr>
              <w:t>5.2</w:t>
            </w:r>
            <w:r>
              <w:rPr>
                <w:spacing w:val="-10"/>
                <w:sz w:val="21"/>
              </w:rPr>
              <w:t xml:space="preserve"> 室外消火栓 </w:t>
            </w:r>
          </w:p>
          <w:p>
            <w:pPr>
              <w:pStyle w:val="9"/>
              <w:spacing w:before="4"/>
              <w:ind w:left="424"/>
              <w:rPr>
                <w:sz w:val="21"/>
              </w:rPr>
            </w:pPr>
            <w:r>
              <w:rPr>
                <w:sz w:val="21"/>
              </w:rPr>
              <w:t xml:space="preserve"> </w:t>
            </w:r>
          </w:p>
          <w:p>
            <w:pPr>
              <w:pStyle w:val="9"/>
              <w:spacing w:before="3"/>
              <w:ind w:left="424"/>
              <w:rPr>
                <w:sz w:val="21"/>
              </w:rPr>
            </w:pPr>
            <w:r>
              <w:rPr>
                <w:sz w:val="21"/>
              </w:rPr>
              <w:t xml:space="preserve"> </w:t>
            </w:r>
          </w:p>
          <w:p>
            <w:pPr>
              <w:pStyle w:val="9"/>
              <w:spacing w:before="3"/>
              <w:ind w:left="424"/>
              <w:rPr>
                <w:sz w:val="21"/>
              </w:rPr>
            </w:pPr>
            <w:r>
              <w:rPr>
                <w:sz w:val="21"/>
              </w:rPr>
              <w:t xml:space="preserve">数量：个 </w:t>
            </w:r>
          </w:p>
          <w:p>
            <w:pPr>
              <w:pStyle w:val="9"/>
              <w:spacing w:before="4"/>
              <w:ind w:left="424"/>
              <w:rPr>
                <w:sz w:val="21"/>
              </w:rPr>
            </w:pPr>
            <w:r>
              <w:rPr>
                <w:sz w:val="21"/>
              </w:rPr>
              <w:t xml:space="preserve"> </w:t>
            </w:r>
          </w:p>
          <w:p>
            <w:pPr>
              <w:pStyle w:val="9"/>
              <w:spacing w:before="3"/>
              <w:ind w:left="424"/>
              <w:rPr>
                <w:sz w:val="21"/>
              </w:rPr>
            </w:pPr>
            <w:r>
              <w:rPr>
                <w:sz w:val="21"/>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4"/>
              <w:rPr>
                <w:sz w:val="21"/>
              </w:rPr>
            </w:pPr>
            <w:r>
              <w:rPr>
                <w:sz w:val="21"/>
              </w:rPr>
              <w:t>室外消防给水管道应布置成环状</w:t>
            </w:r>
          </w:p>
          <w:p>
            <w:pPr>
              <w:pStyle w:val="9"/>
              <w:spacing w:before="2" w:line="270" w:lineRule="atLeast"/>
              <w:ind w:left="65" w:right="31"/>
              <w:rPr>
                <w:sz w:val="21"/>
              </w:rPr>
            </w:pPr>
            <w:r>
              <w:rPr>
                <w:sz w:val="21"/>
              </w:rPr>
              <w:t>（用水量小于15L/S时可为枝状</w:t>
            </w:r>
            <w:r>
              <w:rPr>
                <w:spacing w:val="-63"/>
                <w:sz w:val="21"/>
              </w:rPr>
              <w:t>）</w:t>
            </w:r>
            <w:r>
              <w:rPr>
                <w:spacing w:val="-8"/>
                <w:sz w:val="21"/>
              </w:rPr>
              <w:t>其进</w:t>
            </w:r>
            <w:r>
              <w:rPr>
                <w:sz w:val="21"/>
              </w:rPr>
              <w:t xml:space="preserve">水管不宜少于2条。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2"/>
              <w:rPr>
                <w:sz w:val="21"/>
              </w:rPr>
            </w:pPr>
          </w:p>
          <w:p>
            <w:pPr>
              <w:pStyle w:val="9"/>
              <w:spacing w:before="1"/>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gridSpan w:val="2"/>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4"/>
              <w:rPr>
                <w:sz w:val="21"/>
              </w:rPr>
            </w:pPr>
            <w:r>
              <w:rPr>
                <w:sz w:val="21"/>
              </w:rPr>
              <w:t>室外消防给水管道的最小直径不</w:t>
            </w:r>
          </w:p>
          <w:p>
            <w:pPr>
              <w:pStyle w:val="9"/>
              <w:spacing w:before="3" w:line="252" w:lineRule="exact"/>
              <w:ind w:left="65"/>
              <w:rPr>
                <w:sz w:val="21"/>
              </w:rPr>
            </w:pPr>
            <w:r>
              <w:rPr>
                <w:sz w:val="21"/>
              </w:rPr>
              <w:t xml:space="preserve">应小于100mm。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3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gridSpan w:val="2"/>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42" w:lineRule="auto"/>
              <w:ind w:left="65" w:right="6" w:firstLine="369"/>
              <w:rPr>
                <w:sz w:val="21"/>
              </w:rPr>
            </w:pPr>
            <w:r>
              <w:rPr>
                <w:sz w:val="21"/>
              </w:rPr>
              <w:t>室外地上式消火栓应有直径为150mm或100mm和2个直径为65mm的栓</w:t>
            </w:r>
          </w:p>
          <w:p>
            <w:pPr>
              <w:pStyle w:val="9"/>
              <w:spacing w:before="1" w:line="252" w:lineRule="exact"/>
              <w:ind w:left="65"/>
              <w:rPr>
                <w:sz w:val="21"/>
              </w:rPr>
            </w:pPr>
            <w:r>
              <w:rPr>
                <w:sz w:val="21"/>
              </w:rPr>
              <w:t xml:space="preserve">口。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5"/>
              <w:rPr>
                <w:b/>
                <w:sz w:val="21"/>
              </w:rPr>
            </w:pPr>
            <w:r>
              <w:rPr>
                <w:b/>
                <w:sz w:val="21"/>
              </w:rPr>
              <w:t>（</w:t>
            </w:r>
            <w:r>
              <w:rPr>
                <w:b/>
                <w:spacing w:val="-9"/>
                <w:sz w:val="21"/>
                <w:shd w:val="clear" w:color="auto" w:fill="D9D9D9"/>
              </w:rPr>
              <w:t>注明：实际管径</w:t>
            </w:r>
          </w:p>
        </w:tc>
        <w:tc>
          <w:tcPr>
            <w:tcW w:w="1411" w:type="dxa"/>
            <w:tcBorders>
              <w:top w:val="single" w:color="000000" w:sz="6" w:space="0"/>
              <w:left w:val="single" w:color="000000" w:sz="6" w:space="0"/>
              <w:bottom w:val="single" w:color="000000" w:sz="6" w:space="0"/>
            </w:tcBorders>
          </w:tcPr>
          <w:p>
            <w:pPr>
              <w:pStyle w:val="9"/>
              <w:spacing w:before="3"/>
              <w:rPr>
                <w:sz w:val="21"/>
              </w:rPr>
            </w:pPr>
          </w:p>
          <w:p>
            <w:pPr>
              <w:pStyle w:val="9"/>
              <w:ind w:left="895"/>
              <w:rPr>
                <w:sz w:val="21"/>
              </w:rPr>
            </w:pPr>
            <w:r>
              <w:rPr>
                <w:spacing w:val="-1"/>
                <w:sz w:val="21"/>
              </w:rPr>
              <w:t xml:space="preserve">  </w:t>
            </w:r>
          </w:p>
          <w:p>
            <w:pPr>
              <w:pStyle w:val="9"/>
              <w:spacing w:before="3" w:line="252" w:lineRule="exact"/>
              <w:ind w:left="-155"/>
              <w:rPr>
                <w:b/>
                <w:sz w:val="21"/>
              </w:rPr>
            </w:pPr>
            <w:r>
              <w:rPr>
                <w:b/>
                <w:spacing w:val="1"/>
                <w:w w:val="99"/>
                <w:sz w:val="21"/>
                <w:shd w:val="clear" w:color="auto" w:fill="D9D9D9"/>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gridSpan w:val="2"/>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4"/>
              <w:rPr>
                <w:sz w:val="21"/>
              </w:rPr>
            </w:pPr>
            <w:r>
              <w:rPr>
                <w:sz w:val="21"/>
              </w:rPr>
              <w:t>室外消火栓的布置和数量应符合</w:t>
            </w:r>
          </w:p>
          <w:p>
            <w:pPr>
              <w:pStyle w:val="9"/>
              <w:spacing w:before="2" w:line="252" w:lineRule="exact"/>
              <w:ind w:left="65"/>
              <w:rPr>
                <w:sz w:val="21"/>
              </w:rPr>
            </w:pPr>
            <w:r>
              <w:rPr>
                <w:sz w:val="21"/>
              </w:rPr>
              <w:t xml:space="preserve">设计要求。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52" w:lineRule="exact"/>
              <w:ind w:left="65"/>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3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1965" w:type="dxa"/>
            <w:gridSpan w:val="2"/>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242" w:lineRule="auto"/>
              <w:ind w:left="65" w:right="6" w:firstLine="369"/>
              <w:rPr>
                <w:sz w:val="21"/>
              </w:rPr>
            </w:pPr>
            <w:r>
              <w:rPr>
                <w:spacing w:val="23"/>
                <w:sz w:val="21"/>
              </w:rPr>
              <w:t>室外地下式消火栓应有直径为</w:t>
            </w:r>
            <w:r>
              <w:rPr>
                <w:sz w:val="21"/>
              </w:rPr>
              <w:t>100mm和65mm</w:t>
            </w:r>
            <w:r>
              <w:rPr>
                <w:spacing w:val="-8"/>
                <w:sz w:val="21"/>
              </w:rPr>
              <w:t>的栓口各一个，且应有明</w:t>
            </w:r>
          </w:p>
          <w:p>
            <w:pPr>
              <w:pStyle w:val="9"/>
              <w:spacing w:before="1" w:line="252" w:lineRule="exact"/>
              <w:ind w:left="65"/>
              <w:rPr>
                <w:sz w:val="21"/>
              </w:rPr>
            </w:pPr>
            <w:r>
              <w:rPr>
                <w:sz w:val="21"/>
              </w:rPr>
              <w:t xml:space="preserve">显的标志。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4"/>
              <w:rPr>
                <w:sz w:val="21"/>
              </w:rPr>
            </w:pPr>
          </w:p>
          <w:p>
            <w:pPr>
              <w:pStyle w:val="9"/>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gridSpan w:val="2"/>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4"/>
              <w:rPr>
                <w:sz w:val="21"/>
              </w:rPr>
            </w:pPr>
            <w:r>
              <w:rPr>
                <w:sz w:val="21"/>
              </w:rPr>
              <w:t>室外消火栓距路边不应超过2m，</w:t>
            </w:r>
          </w:p>
          <w:p>
            <w:pPr>
              <w:pStyle w:val="9"/>
              <w:spacing w:before="3" w:line="252" w:lineRule="exact"/>
              <w:ind w:left="65"/>
              <w:rPr>
                <w:sz w:val="21"/>
              </w:rPr>
            </w:pPr>
            <w:r>
              <w:rPr>
                <w:sz w:val="21"/>
              </w:rPr>
              <w:t xml:space="preserve">距房屋外墙不应小于5m。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3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gridSpan w:val="2"/>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spacing w:before="7"/>
              <w:rPr>
                <w:sz w:val="17"/>
              </w:rPr>
            </w:pPr>
          </w:p>
          <w:p>
            <w:pPr>
              <w:pStyle w:val="9"/>
              <w:ind w:left="424"/>
              <w:rPr>
                <w:sz w:val="21"/>
              </w:rPr>
            </w:pPr>
            <w:r>
              <w:rPr>
                <w:sz w:val="21"/>
              </w:rPr>
              <w:t xml:space="preserve">5.3 消防炮 </w:t>
            </w:r>
          </w:p>
          <w:p>
            <w:pPr>
              <w:pStyle w:val="9"/>
              <w:spacing w:before="3"/>
              <w:ind w:left="424"/>
              <w:rPr>
                <w:sz w:val="21"/>
              </w:rPr>
            </w:pPr>
            <w:r>
              <w:rPr>
                <w:sz w:val="21"/>
              </w:rPr>
              <w:t xml:space="preserve"> </w:t>
            </w:r>
          </w:p>
          <w:p>
            <w:pPr>
              <w:pStyle w:val="9"/>
              <w:spacing w:before="4"/>
              <w:ind w:left="424"/>
              <w:rPr>
                <w:sz w:val="21"/>
              </w:rPr>
            </w:pPr>
            <w:r>
              <w:rPr>
                <w:sz w:val="21"/>
              </w:rPr>
              <w:t xml:space="preserve">数量：个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ind w:left="434"/>
              <w:rPr>
                <w:sz w:val="21"/>
              </w:rPr>
            </w:pPr>
            <w:r>
              <w:rPr>
                <w:sz w:val="21"/>
              </w:rPr>
              <w:t xml:space="preserve">消防炮的布置应符合设计要求。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3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1965" w:type="dxa"/>
            <w:gridSpan w:val="2"/>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33"/>
              <w:ind w:left="434"/>
              <w:rPr>
                <w:sz w:val="21"/>
              </w:rPr>
            </w:pPr>
            <w:r>
              <w:rPr>
                <w:sz w:val="21"/>
              </w:rPr>
              <w:t xml:space="preserve">控制阀应启闭灵活。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3"/>
              <w:ind w:left="434"/>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33"/>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1965" w:type="dxa"/>
            <w:gridSpan w:val="2"/>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5" w:right="-44" w:firstLine="369"/>
              <w:rPr>
                <w:sz w:val="21"/>
              </w:rPr>
            </w:pPr>
            <w:r>
              <w:rPr>
                <w:spacing w:val="6"/>
                <w:sz w:val="21"/>
              </w:rPr>
              <w:t>回转与仰俯操作应灵活，操作角</w:t>
            </w:r>
            <w:r>
              <w:rPr>
                <w:sz w:val="21"/>
              </w:rPr>
              <w:t xml:space="preserve">度应符合设定值，定位机构应可靠。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4"/>
              <w:rPr>
                <w:sz w:val="21"/>
              </w:rPr>
            </w:pPr>
          </w:p>
          <w:p>
            <w:pPr>
              <w:pStyle w:val="9"/>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gridSpan w:val="2"/>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4"/>
              <w:rPr>
                <w:sz w:val="21"/>
              </w:rPr>
            </w:pPr>
            <w:r>
              <w:rPr>
                <w:sz w:val="21"/>
              </w:rPr>
              <w:t>消防水泵启动后，出水压力应符</w:t>
            </w:r>
          </w:p>
          <w:p>
            <w:pPr>
              <w:pStyle w:val="9"/>
              <w:spacing w:before="3" w:line="252" w:lineRule="exact"/>
              <w:ind w:left="65"/>
              <w:rPr>
                <w:sz w:val="21"/>
              </w:rPr>
            </w:pPr>
            <w:r>
              <w:rPr>
                <w:sz w:val="21"/>
              </w:rPr>
              <w:t xml:space="preserve">合设计要求。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3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965" w:type="dxa"/>
            <w:gridSpan w:val="2"/>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spacing w:before="8"/>
              <w:rPr>
                <w:sz w:val="23"/>
              </w:rPr>
            </w:pPr>
          </w:p>
          <w:p>
            <w:pPr>
              <w:pStyle w:val="9"/>
              <w:ind w:left="424"/>
              <w:rPr>
                <w:sz w:val="21"/>
              </w:rPr>
            </w:pPr>
            <w:r>
              <w:rPr>
                <w:sz w:val="21"/>
              </w:rPr>
              <w:t xml:space="preserve">5.4 启泵按钮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25" w:firstLine="369"/>
              <w:rPr>
                <w:sz w:val="21"/>
              </w:rPr>
            </w:pPr>
            <w:r>
              <w:rPr>
                <w:sz w:val="21"/>
              </w:rPr>
              <w:t xml:space="preserve">外观完好，有透明罩保护，并配有击碎工具。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20" w:firstLine="369"/>
              <w:rPr>
                <w:sz w:val="21"/>
              </w:rPr>
            </w:pPr>
          </w:p>
        </w:tc>
        <w:tc>
          <w:tcPr>
            <w:tcW w:w="1411" w:type="dxa"/>
            <w:tcBorders>
              <w:top w:val="single" w:color="000000" w:sz="6" w:space="0"/>
              <w:left w:val="single" w:color="000000" w:sz="6" w:space="0"/>
              <w:bottom w:val="single" w:color="000000" w:sz="6" w:space="0"/>
            </w:tcBorders>
          </w:tcPr>
          <w:p>
            <w:pPr>
              <w:pStyle w:val="9"/>
              <w:spacing w:before="17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965" w:type="dxa"/>
            <w:gridSpan w:val="2"/>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39"/>
              <w:ind w:left="434"/>
              <w:rPr>
                <w:sz w:val="21"/>
              </w:rPr>
            </w:pPr>
            <w:r>
              <w:rPr>
                <w:sz w:val="21"/>
              </w:rPr>
              <w:t>被触发时，应直接启动消防泵，</w:t>
            </w:r>
          </w:p>
          <w:p>
            <w:pPr>
              <w:pStyle w:val="9"/>
              <w:spacing w:before="43" w:line="252" w:lineRule="exact"/>
              <w:ind w:left="65"/>
              <w:rPr>
                <w:sz w:val="21"/>
              </w:rPr>
            </w:pPr>
            <w:r>
              <w:rPr>
                <w:sz w:val="21"/>
              </w:rPr>
              <w:t xml:space="preserve">同时确认灯显示。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43" w:line="252" w:lineRule="exact"/>
              <w:ind w:left="65"/>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75"/>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965" w:type="dxa"/>
            <w:gridSpan w:val="2"/>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4"/>
              <w:rPr>
                <w:sz w:val="15"/>
              </w:rPr>
            </w:pPr>
          </w:p>
          <w:p>
            <w:pPr>
              <w:pStyle w:val="9"/>
              <w:ind w:left="434"/>
              <w:rPr>
                <w:sz w:val="21"/>
              </w:rPr>
            </w:pPr>
            <w:r>
              <w:rPr>
                <w:sz w:val="21"/>
              </w:rPr>
              <w:t>按钮手动复位，确认灯随之复位</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196" w:lineRule="exact"/>
              <w:rPr>
                <w:sz w:val="21"/>
              </w:rPr>
            </w:pPr>
          </w:p>
        </w:tc>
        <w:tc>
          <w:tcPr>
            <w:tcW w:w="1411" w:type="dxa"/>
            <w:tcBorders>
              <w:top w:val="single" w:color="000000" w:sz="6" w:space="0"/>
              <w:left w:val="single" w:color="000000" w:sz="6" w:space="0"/>
              <w:bottom w:val="single" w:color="000000" w:sz="6" w:space="0"/>
            </w:tcBorders>
          </w:tcPr>
          <w:p>
            <w:pPr>
              <w:pStyle w:val="9"/>
              <w:spacing w:before="17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9" w:hRule="atLeast"/>
        </w:trPr>
        <w:tc>
          <w:tcPr>
            <w:tcW w:w="872" w:type="dxa"/>
            <w:vMerge w:val="restart"/>
            <w:tcBorders>
              <w:top w:val="single" w:color="000000" w:sz="6" w:space="0"/>
              <w:right w:val="single" w:color="000000" w:sz="6" w:space="0"/>
            </w:tcBorders>
          </w:tcPr>
          <w:p>
            <w:pPr>
              <w:pStyle w:val="9"/>
              <w:rPr>
                <w:sz w:val="20"/>
              </w:rPr>
            </w:pPr>
          </w:p>
          <w:p>
            <w:pPr>
              <w:pStyle w:val="9"/>
              <w:rPr>
                <w:sz w:val="20"/>
              </w:rPr>
            </w:pPr>
          </w:p>
          <w:p>
            <w:pPr>
              <w:pStyle w:val="9"/>
              <w:rPr>
                <w:sz w:val="20"/>
              </w:rPr>
            </w:pPr>
          </w:p>
          <w:p>
            <w:pPr>
              <w:pStyle w:val="9"/>
              <w:spacing w:before="9"/>
              <w:rPr>
                <w:sz w:val="16"/>
              </w:rPr>
            </w:pPr>
          </w:p>
          <w:p>
            <w:pPr>
              <w:pStyle w:val="9"/>
              <w:spacing w:before="1"/>
              <w:ind w:left="426"/>
              <w:rPr>
                <w:sz w:val="21"/>
              </w:rPr>
            </w:pPr>
            <w:r>
              <w:rPr>
                <w:sz w:val="21"/>
              </w:rPr>
              <w:t xml:space="preserve">5.5 </w:t>
            </w:r>
          </w:p>
          <w:p>
            <w:pPr>
              <w:pStyle w:val="9"/>
              <w:spacing w:before="2"/>
              <w:ind w:firstLine="420" w:firstLineChars="200"/>
              <w:rPr>
                <w:sz w:val="21"/>
              </w:rPr>
            </w:pPr>
            <w:r>
              <w:rPr>
                <w:sz w:val="21"/>
              </w:rPr>
              <w:t>功</w:t>
            </w:r>
          </w:p>
          <w:p>
            <w:pPr>
              <w:pStyle w:val="9"/>
              <w:spacing w:before="3"/>
              <w:ind w:firstLine="420" w:firstLineChars="200"/>
              <w:rPr>
                <w:sz w:val="21"/>
              </w:rPr>
            </w:pPr>
            <w:r>
              <w:rPr>
                <w:sz w:val="21"/>
              </w:rPr>
              <w:t xml:space="preserve">能 </w:t>
            </w:r>
          </w:p>
          <w:p>
            <w:pPr>
              <w:pStyle w:val="9"/>
              <w:spacing w:before="3"/>
              <w:ind w:firstLine="420" w:firstLineChars="200"/>
              <w:rPr>
                <w:sz w:val="21"/>
              </w:rPr>
            </w:pPr>
            <w:r>
              <w:rPr>
                <w:sz w:val="21"/>
              </w:rPr>
              <w:t>试</w:t>
            </w:r>
          </w:p>
          <w:p>
            <w:pPr>
              <w:pStyle w:val="9"/>
              <w:spacing w:before="4"/>
              <w:ind w:left="56" w:firstLine="420" w:firstLineChars="200"/>
              <w:rPr>
                <w:b/>
                <w:sz w:val="18"/>
              </w:rPr>
            </w:pPr>
            <w:r>
              <w:rPr>
                <w:sz w:val="21"/>
              </w:rPr>
              <w:t>验</w:t>
            </w:r>
            <w:r>
              <w:rPr>
                <w:b/>
                <w:w w:val="99"/>
                <w:sz w:val="18"/>
              </w:rPr>
              <w:t xml:space="preserve"> </w:t>
            </w:r>
          </w:p>
        </w:tc>
        <w:tc>
          <w:tcPr>
            <w:tcW w:w="1093" w:type="dxa"/>
            <w:vMerge w:val="restart"/>
            <w:tcBorders>
              <w:top w:val="single" w:color="000000" w:sz="6" w:space="0"/>
              <w:left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spacing w:before="10"/>
              <w:rPr>
                <w:sz w:val="26"/>
              </w:rPr>
            </w:pPr>
          </w:p>
          <w:p>
            <w:pPr>
              <w:pStyle w:val="9"/>
              <w:spacing w:line="242" w:lineRule="auto"/>
              <w:ind w:right="33"/>
              <w:rPr>
                <w:sz w:val="21"/>
              </w:rPr>
            </w:pPr>
            <w:r>
              <w:rPr>
                <w:sz w:val="21"/>
              </w:rPr>
              <w:t xml:space="preserve">静水压力 </w:t>
            </w: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65" w:firstLine="369"/>
              <w:rPr>
                <w:sz w:val="21"/>
              </w:rPr>
            </w:pPr>
            <w:r>
              <w:rPr>
                <w:spacing w:val="-8"/>
                <w:sz w:val="21"/>
              </w:rPr>
              <w:t xml:space="preserve">建筑高度不超过 </w:t>
            </w:r>
            <w:r>
              <w:rPr>
                <w:sz w:val="21"/>
              </w:rPr>
              <w:t>100m</w:t>
            </w:r>
            <w:r>
              <w:rPr>
                <w:spacing w:val="-13"/>
                <w:sz w:val="21"/>
              </w:rPr>
              <w:t xml:space="preserve"> 时，高层建</w:t>
            </w:r>
          </w:p>
          <w:p>
            <w:pPr>
              <w:pStyle w:val="9"/>
              <w:spacing w:before="2" w:line="270" w:lineRule="atLeast"/>
              <w:ind w:left="65" w:right="30"/>
              <w:rPr>
                <w:sz w:val="21"/>
              </w:rPr>
            </w:pPr>
            <w:r>
              <w:rPr>
                <w:sz w:val="21"/>
              </w:rPr>
              <w:t xml:space="preserve">筑最不利点消火栓静水压力不应低于0.07MPa。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rPr>
                <w:sz w:val="21"/>
              </w:rPr>
            </w:pPr>
          </w:p>
          <w:p>
            <w:pPr>
              <w:pStyle w:val="9"/>
              <w:ind w:left="1563" w:right="1059"/>
              <w:jc w:val="center"/>
              <w:rPr>
                <w:sz w:val="21"/>
              </w:rPr>
            </w:pPr>
            <w:r>
              <w:rPr>
                <w:sz w:val="21"/>
              </w:rPr>
              <w:t xml:space="preserve">MPa </w:t>
            </w:r>
          </w:p>
        </w:tc>
        <w:tc>
          <w:tcPr>
            <w:tcW w:w="1411" w:type="dxa"/>
            <w:tcBorders>
              <w:top w:val="single" w:color="000000" w:sz="6" w:space="0"/>
              <w:left w:val="single" w:color="000000" w:sz="6" w:space="0"/>
              <w:bottom w:val="single" w:color="000000" w:sz="6" w:space="0"/>
            </w:tcBorders>
          </w:tcPr>
          <w:p>
            <w:pPr>
              <w:pStyle w:val="9"/>
              <w:spacing w:before="3"/>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9" w:hRule="atLeast"/>
        </w:trPr>
        <w:tc>
          <w:tcPr>
            <w:tcW w:w="872" w:type="dxa"/>
            <w:vMerge w:val="continue"/>
            <w:tcBorders>
              <w:top w:val="nil"/>
              <w:right w:val="single" w:color="000000" w:sz="6" w:space="0"/>
            </w:tcBorders>
          </w:tcPr>
          <w:p>
            <w:pPr>
              <w:rPr>
                <w:sz w:val="2"/>
                <w:szCs w:val="2"/>
              </w:rPr>
            </w:pPr>
          </w:p>
        </w:tc>
        <w:tc>
          <w:tcPr>
            <w:tcW w:w="1093" w:type="dxa"/>
            <w:vMerge w:val="continue"/>
            <w:tcBorders>
              <w:top w:val="nil"/>
              <w:left w:val="single" w:color="000000" w:sz="6" w:space="0"/>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1" w:lineRule="exact"/>
              <w:ind w:left="65" w:firstLine="369"/>
              <w:rPr>
                <w:sz w:val="21"/>
              </w:rPr>
            </w:pPr>
            <w:r>
              <w:rPr>
                <w:sz w:val="21"/>
              </w:rPr>
              <w:t>当建筑高度超过100m时，高层建</w:t>
            </w:r>
          </w:p>
          <w:p>
            <w:pPr>
              <w:pStyle w:val="9"/>
              <w:spacing w:before="2" w:line="270" w:lineRule="atLeast"/>
              <w:ind w:left="65" w:right="30"/>
              <w:rPr>
                <w:sz w:val="21"/>
              </w:rPr>
            </w:pPr>
            <w:r>
              <w:rPr>
                <w:sz w:val="21"/>
              </w:rPr>
              <w:t xml:space="preserve">筑最不利点消火栓静水压力不应低于0.15Mpa。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7"/>
              <w:rPr>
                <w:sz w:val="20"/>
              </w:rPr>
            </w:pPr>
          </w:p>
          <w:p>
            <w:pPr>
              <w:pStyle w:val="9"/>
              <w:spacing w:before="1"/>
              <w:ind w:left="1563" w:right="1059"/>
              <w:jc w:val="center"/>
              <w:rPr>
                <w:sz w:val="21"/>
              </w:rPr>
            </w:pPr>
            <w:r>
              <w:rPr>
                <w:sz w:val="21"/>
              </w:rPr>
              <w:t xml:space="preserve">MPa </w:t>
            </w:r>
          </w:p>
        </w:tc>
        <w:tc>
          <w:tcPr>
            <w:tcW w:w="1411" w:type="dxa"/>
            <w:tcBorders>
              <w:top w:val="single" w:color="000000" w:sz="6" w:space="0"/>
              <w:left w:val="single" w:color="000000" w:sz="6" w:space="0"/>
              <w:bottom w:val="single" w:color="000000" w:sz="6" w:space="0"/>
            </w:tcBorders>
          </w:tcPr>
          <w:p>
            <w:pPr>
              <w:pStyle w:val="9"/>
              <w:spacing w:before="7"/>
              <w:rPr>
                <w:sz w:val="20"/>
              </w:rPr>
            </w:pPr>
          </w:p>
          <w:p>
            <w:pPr>
              <w:pStyle w:val="9"/>
              <w:spacing w:before="1"/>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7" w:hRule="atLeast"/>
        </w:trPr>
        <w:tc>
          <w:tcPr>
            <w:tcW w:w="872" w:type="dxa"/>
            <w:vMerge w:val="continue"/>
            <w:tcBorders>
              <w:top w:val="nil"/>
              <w:right w:val="single" w:color="000000" w:sz="6" w:space="0"/>
            </w:tcBorders>
          </w:tcPr>
          <w:p>
            <w:pPr>
              <w:rPr>
                <w:sz w:val="2"/>
                <w:szCs w:val="2"/>
              </w:rPr>
            </w:pPr>
          </w:p>
        </w:tc>
        <w:tc>
          <w:tcPr>
            <w:tcW w:w="1093" w:type="dxa"/>
            <w:vMerge w:val="continue"/>
            <w:tcBorders>
              <w:top w:val="nil"/>
              <w:left w:val="single" w:color="000000" w:sz="6" w:space="0"/>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0" w:lineRule="exact"/>
              <w:ind w:left="434"/>
              <w:rPr>
                <w:sz w:val="21"/>
              </w:rPr>
            </w:pPr>
            <w:r>
              <w:rPr>
                <w:sz w:val="21"/>
              </w:rPr>
              <w:t>消火栓栓口处静水压力不应大于</w:t>
            </w:r>
          </w:p>
          <w:p>
            <w:pPr>
              <w:pStyle w:val="9"/>
              <w:spacing w:before="3" w:line="245" w:lineRule="exact"/>
              <w:ind w:left="65"/>
              <w:rPr>
                <w:sz w:val="21"/>
              </w:rPr>
            </w:pPr>
            <w:r>
              <w:rPr>
                <w:sz w:val="21"/>
              </w:rPr>
              <w:t xml:space="preserve">1.0MPa。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26"/>
              <w:ind w:left="1563" w:right="1059"/>
              <w:jc w:val="center"/>
              <w:rPr>
                <w:sz w:val="21"/>
              </w:rPr>
            </w:pPr>
            <w:r>
              <w:rPr>
                <w:sz w:val="21"/>
              </w:rPr>
              <w:t xml:space="preserve">MPa </w:t>
            </w:r>
          </w:p>
        </w:tc>
        <w:tc>
          <w:tcPr>
            <w:tcW w:w="1411" w:type="dxa"/>
            <w:tcBorders>
              <w:top w:val="single" w:color="000000" w:sz="6" w:space="0"/>
              <w:left w:val="single" w:color="000000" w:sz="6" w:space="0"/>
              <w:bottom w:val="single" w:color="000000" w:sz="6" w:space="0"/>
            </w:tcBorders>
          </w:tcPr>
          <w:p>
            <w:pPr>
              <w:pStyle w:val="9"/>
              <w:spacing w:before="12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9" w:hRule="atLeast"/>
        </w:trPr>
        <w:tc>
          <w:tcPr>
            <w:tcW w:w="872" w:type="dxa"/>
            <w:vMerge w:val="continue"/>
            <w:tcBorders>
              <w:top w:val="nil"/>
              <w:right w:val="single" w:color="000000" w:sz="6" w:space="0"/>
            </w:tcBorders>
          </w:tcPr>
          <w:p>
            <w:pPr>
              <w:rPr>
                <w:sz w:val="2"/>
                <w:szCs w:val="2"/>
              </w:rPr>
            </w:pPr>
          </w:p>
        </w:tc>
        <w:tc>
          <w:tcPr>
            <w:tcW w:w="1093" w:type="dxa"/>
            <w:vMerge w:val="continue"/>
            <w:tcBorders>
              <w:top w:val="nil"/>
              <w:left w:val="single" w:color="000000" w:sz="6" w:space="0"/>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1" w:lineRule="exact"/>
              <w:ind w:left="434"/>
              <w:rPr>
                <w:sz w:val="21"/>
              </w:rPr>
            </w:pPr>
            <w:r>
              <w:rPr>
                <w:spacing w:val="-9"/>
                <w:sz w:val="21"/>
              </w:rPr>
              <w:t xml:space="preserve">静水压力，大于 </w:t>
            </w:r>
            <w:r>
              <w:rPr>
                <w:sz w:val="21"/>
              </w:rPr>
              <w:t>1.0Mpa</w:t>
            </w:r>
            <w:r>
              <w:rPr>
                <w:spacing w:val="-14"/>
                <w:sz w:val="21"/>
              </w:rPr>
              <w:t xml:space="preserve"> 时，应采</w:t>
            </w:r>
          </w:p>
          <w:p>
            <w:pPr>
              <w:pStyle w:val="9"/>
              <w:spacing w:before="3" w:line="245" w:lineRule="exact"/>
              <w:ind w:left="65"/>
              <w:rPr>
                <w:sz w:val="21"/>
              </w:rPr>
            </w:pPr>
            <w:r>
              <w:rPr>
                <w:sz w:val="21"/>
              </w:rPr>
              <w:t xml:space="preserve">取分区给水系统。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29"/>
              <w:ind w:left="1563" w:right="1059"/>
              <w:jc w:val="center"/>
              <w:rPr>
                <w:sz w:val="21"/>
              </w:rPr>
            </w:pPr>
            <w:r>
              <w:rPr>
                <w:sz w:val="21"/>
              </w:rPr>
              <w:t xml:space="preserve">MPa </w:t>
            </w:r>
          </w:p>
        </w:tc>
        <w:tc>
          <w:tcPr>
            <w:tcW w:w="1411" w:type="dxa"/>
            <w:tcBorders>
              <w:top w:val="single" w:color="000000" w:sz="6" w:space="0"/>
              <w:left w:val="single" w:color="000000" w:sz="6" w:space="0"/>
              <w:bottom w:val="single" w:color="000000" w:sz="6" w:space="0"/>
            </w:tcBorders>
          </w:tcPr>
          <w:p>
            <w:pPr>
              <w:pStyle w:val="9"/>
              <w:spacing w:before="12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8" w:hRule="atLeast"/>
        </w:trPr>
        <w:tc>
          <w:tcPr>
            <w:tcW w:w="872" w:type="dxa"/>
            <w:vMerge w:val="continue"/>
            <w:tcBorders>
              <w:top w:val="nil"/>
              <w:right w:val="single" w:color="000000" w:sz="6" w:space="0"/>
            </w:tcBorders>
          </w:tcPr>
          <w:p>
            <w:pPr>
              <w:rPr>
                <w:sz w:val="2"/>
                <w:szCs w:val="2"/>
              </w:rPr>
            </w:pPr>
          </w:p>
        </w:tc>
        <w:tc>
          <w:tcPr>
            <w:tcW w:w="1093" w:type="dxa"/>
            <w:tcBorders>
              <w:top w:val="single" w:color="000000" w:sz="6" w:space="0"/>
              <w:left w:val="single" w:color="000000" w:sz="6" w:space="0"/>
              <w:right w:val="single" w:color="000000" w:sz="6" w:space="0"/>
            </w:tcBorders>
          </w:tcPr>
          <w:p>
            <w:pPr>
              <w:pStyle w:val="9"/>
              <w:spacing w:line="262" w:lineRule="exact"/>
              <w:rPr>
                <w:sz w:val="21"/>
              </w:rPr>
            </w:pPr>
            <w:r>
              <w:rPr>
                <w:sz w:val="21"/>
              </w:rPr>
              <w:t xml:space="preserve">动压试验 </w:t>
            </w:r>
          </w:p>
        </w:tc>
        <w:tc>
          <w:tcPr>
            <w:tcW w:w="3516" w:type="dxa"/>
            <w:tcBorders>
              <w:top w:val="single" w:color="000000" w:sz="6" w:space="0"/>
              <w:left w:val="single" w:color="000000" w:sz="6" w:space="0"/>
              <w:right w:val="single" w:color="000000" w:sz="6" w:space="0"/>
            </w:tcBorders>
          </w:tcPr>
          <w:p>
            <w:pPr>
              <w:pStyle w:val="9"/>
              <w:spacing w:line="262" w:lineRule="exact"/>
              <w:ind w:left="434"/>
              <w:rPr>
                <w:sz w:val="21"/>
              </w:rPr>
            </w:pPr>
            <w:r>
              <w:rPr>
                <w:sz w:val="21"/>
              </w:rPr>
              <w:t>建筑高度小于24m普通建筑，最不</w:t>
            </w:r>
          </w:p>
          <w:p>
            <w:pPr>
              <w:pStyle w:val="9"/>
              <w:spacing w:before="3" w:line="252" w:lineRule="exact"/>
              <w:ind w:left="65"/>
              <w:rPr>
                <w:sz w:val="21"/>
              </w:rPr>
            </w:pPr>
            <w:r>
              <w:rPr>
                <w:sz w:val="21"/>
              </w:rPr>
              <w:t xml:space="preserve">利点充实水柱不小于7m。 </w:t>
            </w:r>
          </w:p>
        </w:tc>
        <w:tc>
          <w:tcPr>
            <w:tcW w:w="2992" w:type="dxa"/>
            <w:tcBorders>
              <w:top w:val="single" w:color="000000" w:sz="6" w:space="0"/>
              <w:left w:val="single" w:color="000000" w:sz="6" w:space="0"/>
              <w:right w:val="single" w:color="000000" w:sz="6" w:space="0"/>
            </w:tcBorders>
          </w:tcPr>
          <w:p>
            <w:pPr>
              <w:pStyle w:val="9"/>
              <w:spacing w:before="129"/>
              <w:ind w:left="1562" w:right="1059"/>
              <w:jc w:val="center"/>
              <w:rPr>
                <w:sz w:val="21"/>
              </w:rPr>
            </w:pPr>
            <w:r>
              <w:rPr>
                <w:sz w:val="21"/>
              </w:rPr>
              <w:t xml:space="preserve">m </w:t>
            </w:r>
          </w:p>
        </w:tc>
        <w:tc>
          <w:tcPr>
            <w:tcW w:w="1411" w:type="dxa"/>
            <w:tcBorders>
              <w:top w:val="single" w:color="000000" w:sz="6" w:space="0"/>
              <w:left w:val="single" w:color="000000" w:sz="6" w:space="0"/>
            </w:tcBorders>
          </w:tcPr>
          <w:p>
            <w:pPr>
              <w:pStyle w:val="9"/>
              <w:spacing w:before="129"/>
              <w:ind w:right="281"/>
              <w:jc w:val="right"/>
              <w:rPr>
                <w:sz w:val="21"/>
              </w:rPr>
            </w:pPr>
            <w:r>
              <w:rPr>
                <w:spacing w:val="-1"/>
                <w:sz w:val="21"/>
              </w:rPr>
              <w:t xml:space="preserve">  </w:t>
            </w:r>
          </w:p>
        </w:tc>
      </w:tr>
    </w:tbl>
    <w:p>
      <w:pPr>
        <w:spacing w:after="0"/>
        <w:jc w:val="right"/>
        <w:rPr>
          <w:sz w:val="21"/>
        </w:rPr>
        <w:sectPr>
          <w:pgSz w:w="11910" w:h="16840"/>
          <w:pgMar w:top="1420" w:right="640" w:bottom="680" w:left="1120" w:header="0" w:footer="492" w:gutter="0"/>
          <w:pgNumType w:fmt="decimal"/>
        </w:sectPr>
      </w:pPr>
    </w:p>
    <w:tbl>
      <w:tblPr>
        <w:tblStyle w:val="5"/>
        <w:tblW w:w="0" w:type="auto"/>
        <w:tblInd w:w="13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72"/>
        <w:gridCol w:w="1093"/>
        <w:gridCol w:w="3516"/>
        <w:gridCol w:w="2992"/>
        <w:gridCol w:w="14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8" w:hRule="atLeast"/>
        </w:trPr>
        <w:tc>
          <w:tcPr>
            <w:tcW w:w="872" w:type="dxa"/>
            <w:vMerge w:val="restart"/>
            <w:tcBorders>
              <w:bottom w:val="single" w:color="000000" w:sz="6" w:space="0"/>
              <w:right w:val="single" w:color="000000" w:sz="6" w:space="0"/>
            </w:tcBorders>
          </w:tcPr>
          <w:p>
            <w:pPr>
              <w:pStyle w:val="9"/>
              <w:rPr>
                <w:rFonts w:ascii="Times New Roman"/>
                <w:sz w:val="20"/>
              </w:rPr>
            </w:pPr>
          </w:p>
        </w:tc>
        <w:tc>
          <w:tcPr>
            <w:tcW w:w="1093" w:type="dxa"/>
            <w:vMerge w:val="restart"/>
            <w:tcBorders>
              <w:left w:val="single" w:color="000000" w:sz="6" w:space="0"/>
              <w:bottom w:val="single" w:color="000000" w:sz="6" w:space="0"/>
              <w:right w:val="single" w:color="000000" w:sz="6" w:space="0"/>
            </w:tcBorders>
          </w:tcPr>
          <w:p>
            <w:pPr>
              <w:pStyle w:val="9"/>
              <w:rPr>
                <w:rFonts w:ascii="Times New Roman"/>
                <w:sz w:val="20"/>
              </w:rPr>
            </w:pPr>
          </w:p>
        </w:tc>
        <w:tc>
          <w:tcPr>
            <w:tcW w:w="3516" w:type="dxa"/>
            <w:tcBorders>
              <w:left w:val="single" w:color="000000" w:sz="6" w:space="0"/>
              <w:bottom w:val="single" w:color="000000" w:sz="6" w:space="0"/>
              <w:right w:val="single" w:color="000000" w:sz="6" w:space="0"/>
            </w:tcBorders>
          </w:tcPr>
          <w:p>
            <w:pPr>
              <w:pStyle w:val="9"/>
              <w:spacing w:line="242" w:lineRule="auto"/>
              <w:ind w:left="65" w:right="25" w:firstLine="369"/>
              <w:jc w:val="both"/>
              <w:rPr>
                <w:sz w:val="21"/>
              </w:rPr>
            </w:pPr>
            <w:r>
              <w:rPr>
                <w:sz w:val="21"/>
              </w:rPr>
              <w:t>建筑高度小于100m高层建筑，甲乙类厂房，超过六层民用，超过四层厂房、库房，最不利点充实水柱不小</w:t>
            </w:r>
          </w:p>
          <w:p>
            <w:pPr>
              <w:pStyle w:val="9"/>
              <w:spacing w:before="2" w:line="251" w:lineRule="exact"/>
              <w:ind w:left="65"/>
              <w:rPr>
                <w:sz w:val="21"/>
              </w:rPr>
            </w:pPr>
            <w:r>
              <w:rPr>
                <w:sz w:val="21"/>
              </w:rPr>
              <w:t xml:space="preserve">于10m（0.135 MPa）。 </w:t>
            </w:r>
          </w:p>
        </w:tc>
        <w:tc>
          <w:tcPr>
            <w:tcW w:w="2992" w:type="dxa"/>
            <w:tcBorders>
              <w:left w:val="single" w:color="000000" w:sz="6" w:space="0"/>
              <w:bottom w:val="single" w:color="000000" w:sz="6" w:space="0"/>
              <w:right w:val="single" w:color="000000" w:sz="6" w:space="0"/>
            </w:tcBorders>
          </w:tcPr>
          <w:p>
            <w:pPr>
              <w:pStyle w:val="9"/>
              <w:rPr>
                <w:sz w:val="20"/>
              </w:rPr>
            </w:pPr>
          </w:p>
          <w:p>
            <w:pPr>
              <w:pStyle w:val="9"/>
              <w:spacing w:before="151"/>
              <w:ind w:left="1563" w:right="1059"/>
              <w:jc w:val="center"/>
              <w:rPr>
                <w:sz w:val="21"/>
              </w:rPr>
            </w:pPr>
            <w:r>
              <w:rPr>
                <w:sz w:val="21"/>
              </w:rPr>
              <w:t xml:space="preserve">MPa </w:t>
            </w:r>
          </w:p>
        </w:tc>
        <w:tc>
          <w:tcPr>
            <w:tcW w:w="1411" w:type="dxa"/>
            <w:tcBorders>
              <w:left w:val="single" w:color="000000" w:sz="6" w:space="0"/>
              <w:bottom w:val="single" w:color="000000" w:sz="6" w:space="0"/>
            </w:tcBorders>
          </w:tcPr>
          <w:p>
            <w:pPr>
              <w:pStyle w:val="9"/>
              <w:rPr>
                <w:sz w:val="20"/>
              </w:rPr>
            </w:pPr>
          </w:p>
          <w:p>
            <w:pPr>
              <w:pStyle w:val="9"/>
              <w:spacing w:before="151"/>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872" w:type="dxa"/>
            <w:vMerge w:val="continue"/>
            <w:tcBorders>
              <w:top w:val="nil"/>
              <w:bottom w:val="single" w:color="000000" w:sz="6" w:space="0"/>
              <w:right w:val="single" w:color="000000" w:sz="6" w:space="0"/>
            </w:tcBorders>
          </w:tcPr>
          <w:p>
            <w:pPr>
              <w:rPr>
                <w:sz w:val="2"/>
                <w:szCs w:val="2"/>
              </w:rPr>
            </w:pPr>
          </w:p>
        </w:tc>
        <w:tc>
          <w:tcPr>
            <w:tcW w:w="1093" w:type="dxa"/>
            <w:vMerge w:val="continue"/>
            <w:tcBorders>
              <w:top w:val="nil"/>
              <w:left w:val="single" w:color="000000" w:sz="6" w:space="0"/>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242" w:lineRule="auto"/>
              <w:ind w:left="65" w:right="5" w:firstLine="369"/>
              <w:rPr>
                <w:sz w:val="21"/>
              </w:rPr>
            </w:pPr>
            <w:r>
              <w:rPr>
                <w:sz w:val="21"/>
              </w:rPr>
              <w:t>建筑高度小于100m高层工业建筑，高架库房，最不利点充实水柱不</w:t>
            </w:r>
          </w:p>
          <w:p>
            <w:pPr>
              <w:pStyle w:val="9"/>
              <w:spacing w:before="1" w:line="252" w:lineRule="exact"/>
              <w:ind w:left="65"/>
              <w:rPr>
                <w:sz w:val="21"/>
              </w:rPr>
            </w:pPr>
            <w:r>
              <w:rPr>
                <w:sz w:val="21"/>
              </w:rPr>
              <w:t xml:space="preserve">小于13m（0.186 MPa）。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4"/>
              <w:rPr>
                <w:sz w:val="21"/>
              </w:rPr>
            </w:pPr>
          </w:p>
          <w:p>
            <w:pPr>
              <w:pStyle w:val="9"/>
              <w:ind w:left="1563" w:right="1059"/>
              <w:jc w:val="center"/>
              <w:rPr>
                <w:sz w:val="21"/>
              </w:rPr>
            </w:pPr>
            <w:r>
              <w:rPr>
                <w:sz w:val="21"/>
              </w:rPr>
              <w:t xml:space="preserve">MPa </w:t>
            </w:r>
          </w:p>
        </w:tc>
        <w:tc>
          <w:tcPr>
            <w:tcW w:w="1411" w:type="dxa"/>
            <w:tcBorders>
              <w:top w:val="single" w:color="000000" w:sz="6" w:space="0"/>
              <w:left w:val="single" w:color="000000" w:sz="6" w:space="0"/>
              <w:bottom w:val="single" w:color="000000" w:sz="6" w:space="0"/>
            </w:tcBorders>
          </w:tcPr>
          <w:p>
            <w:pPr>
              <w:pStyle w:val="9"/>
              <w:spacing w:before="4"/>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872" w:type="dxa"/>
            <w:vMerge w:val="continue"/>
            <w:tcBorders>
              <w:top w:val="nil"/>
              <w:bottom w:val="single" w:color="000000" w:sz="6" w:space="0"/>
              <w:right w:val="single" w:color="000000" w:sz="6" w:space="0"/>
            </w:tcBorders>
          </w:tcPr>
          <w:p>
            <w:pPr>
              <w:rPr>
                <w:sz w:val="2"/>
                <w:szCs w:val="2"/>
              </w:rPr>
            </w:pPr>
          </w:p>
        </w:tc>
        <w:tc>
          <w:tcPr>
            <w:tcW w:w="1093" w:type="dxa"/>
            <w:vMerge w:val="continue"/>
            <w:tcBorders>
              <w:top w:val="nil"/>
              <w:left w:val="single" w:color="000000" w:sz="6" w:space="0"/>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42" w:lineRule="auto"/>
              <w:ind w:left="65" w:right="25" w:firstLine="369"/>
              <w:rPr>
                <w:sz w:val="21"/>
              </w:rPr>
            </w:pPr>
            <w:r>
              <w:rPr>
                <w:spacing w:val="7"/>
                <w:sz w:val="21"/>
              </w:rPr>
              <w:t>建筑高度大于</w:t>
            </w:r>
            <w:r>
              <w:rPr>
                <w:sz w:val="21"/>
              </w:rPr>
              <w:t>100m</w:t>
            </w:r>
            <w:r>
              <w:rPr>
                <w:spacing w:val="5"/>
                <w:sz w:val="21"/>
              </w:rPr>
              <w:t>高层建筑，最</w:t>
            </w:r>
            <w:r>
              <w:rPr>
                <w:spacing w:val="20"/>
                <w:sz w:val="21"/>
              </w:rPr>
              <w:t>不利点出水压力不小于</w:t>
            </w:r>
            <w:r>
              <w:rPr>
                <w:spacing w:val="5"/>
                <w:sz w:val="21"/>
              </w:rPr>
              <w:t>13m（</w:t>
            </w:r>
            <w:r>
              <w:rPr>
                <w:spacing w:val="-86"/>
                <w:sz w:val="21"/>
              </w:rPr>
              <w:t xml:space="preserve"> </w:t>
            </w:r>
            <w:r>
              <w:rPr>
                <w:sz w:val="21"/>
              </w:rPr>
              <w:t>0.186</w:t>
            </w:r>
          </w:p>
          <w:p>
            <w:pPr>
              <w:pStyle w:val="9"/>
              <w:spacing w:before="1" w:line="252" w:lineRule="exact"/>
              <w:ind w:left="65"/>
              <w:rPr>
                <w:sz w:val="21"/>
              </w:rPr>
            </w:pPr>
            <w:r>
              <w:rPr>
                <w:sz w:val="21"/>
              </w:rPr>
              <w:t xml:space="preserve">MPa）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rPr>
                <w:sz w:val="21"/>
              </w:rPr>
            </w:pPr>
          </w:p>
          <w:p>
            <w:pPr>
              <w:pStyle w:val="9"/>
              <w:ind w:left="1563" w:right="1059"/>
              <w:jc w:val="center"/>
              <w:rPr>
                <w:sz w:val="21"/>
              </w:rPr>
            </w:pPr>
            <w:r>
              <w:rPr>
                <w:sz w:val="21"/>
              </w:rPr>
              <w:t xml:space="preserve">MPa </w:t>
            </w:r>
          </w:p>
        </w:tc>
        <w:tc>
          <w:tcPr>
            <w:tcW w:w="1411" w:type="dxa"/>
            <w:tcBorders>
              <w:top w:val="single" w:color="000000" w:sz="6" w:space="0"/>
              <w:left w:val="single" w:color="000000" w:sz="6" w:space="0"/>
              <w:bottom w:val="single" w:color="000000" w:sz="6" w:space="0"/>
            </w:tcBorders>
          </w:tcPr>
          <w:p>
            <w:pPr>
              <w:pStyle w:val="9"/>
              <w:spacing w:before="3"/>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872" w:type="dxa"/>
            <w:vMerge w:val="continue"/>
            <w:tcBorders>
              <w:top w:val="nil"/>
              <w:bottom w:val="single" w:color="000000" w:sz="6" w:space="0"/>
              <w:right w:val="single" w:color="000000" w:sz="6" w:space="0"/>
            </w:tcBorders>
          </w:tcPr>
          <w:p>
            <w:pPr>
              <w:rPr>
                <w:sz w:val="2"/>
                <w:szCs w:val="2"/>
              </w:rPr>
            </w:pPr>
          </w:p>
        </w:tc>
        <w:tc>
          <w:tcPr>
            <w:tcW w:w="1093" w:type="dxa"/>
            <w:vMerge w:val="continue"/>
            <w:tcBorders>
              <w:top w:val="nil"/>
              <w:left w:val="single" w:color="000000" w:sz="6" w:space="0"/>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4"/>
              <w:rPr>
                <w:sz w:val="21"/>
              </w:rPr>
            </w:pPr>
            <w:r>
              <w:rPr>
                <w:sz w:val="21"/>
              </w:rPr>
              <w:t>人民防空工程最不利点出水压力</w:t>
            </w:r>
          </w:p>
          <w:p>
            <w:pPr>
              <w:pStyle w:val="9"/>
              <w:spacing w:before="3" w:line="252" w:lineRule="exact"/>
              <w:ind w:left="65"/>
              <w:rPr>
                <w:sz w:val="21"/>
              </w:rPr>
            </w:pPr>
            <w:r>
              <w:rPr>
                <w:sz w:val="21"/>
              </w:rPr>
              <w:t xml:space="preserve">不小于0.135 MPa。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36"/>
              <w:ind w:left="1563" w:right="1059"/>
              <w:jc w:val="center"/>
              <w:rPr>
                <w:sz w:val="21"/>
              </w:rPr>
            </w:pPr>
            <w:r>
              <w:rPr>
                <w:sz w:val="21"/>
              </w:rPr>
              <w:t xml:space="preserve">MPa </w:t>
            </w:r>
          </w:p>
        </w:tc>
        <w:tc>
          <w:tcPr>
            <w:tcW w:w="1411" w:type="dxa"/>
            <w:tcBorders>
              <w:top w:val="single" w:color="000000" w:sz="6" w:space="0"/>
              <w:left w:val="single" w:color="000000" w:sz="6" w:space="0"/>
              <w:bottom w:val="single" w:color="000000" w:sz="6" w:space="0"/>
            </w:tcBorders>
          </w:tcPr>
          <w:p>
            <w:pPr>
              <w:pStyle w:val="9"/>
              <w:spacing w:before="13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872" w:type="dxa"/>
            <w:vMerge w:val="continue"/>
            <w:tcBorders>
              <w:top w:val="nil"/>
              <w:bottom w:val="single" w:color="000000" w:sz="6" w:space="0"/>
              <w:right w:val="single" w:color="000000" w:sz="6" w:space="0"/>
            </w:tcBorders>
          </w:tcPr>
          <w:p>
            <w:pPr>
              <w:rPr>
                <w:sz w:val="2"/>
                <w:szCs w:val="2"/>
              </w:rPr>
            </w:pPr>
          </w:p>
        </w:tc>
        <w:tc>
          <w:tcPr>
            <w:tcW w:w="1093" w:type="dxa"/>
            <w:vMerge w:val="continue"/>
            <w:tcBorders>
              <w:top w:val="nil"/>
              <w:left w:val="single" w:color="000000" w:sz="6" w:space="0"/>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42" w:lineRule="auto"/>
              <w:ind w:left="65" w:right="11" w:firstLine="369"/>
              <w:rPr>
                <w:sz w:val="21"/>
              </w:rPr>
            </w:pPr>
            <w:r>
              <w:rPr>
                <w:sz w:val="21"/>
              </w:rPr>
              <w:t>出水压力，不应大于 0.5Mpa；大于 0.5MPa 时，消火栓处应设减压装</w:t>
            </w:r>
          </w:p>
          <w:p>
            <w:pPr>
              <w:pStyle w:val="9"/>
              <w:spacing w:before="1" w:line="252" w:lineRule="exact"/>
              <w:ind w:left="65"/>
              <w:rPr>
                <w:sz w:val="21"/>
              </w:rPr>
            </w:pPr>
            <w:r>
              <w:rPr>
                <w:sz w:val="21"/>
              </w:rPr>
              <w:t xml:space="preserve">置。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rPr>
                <w:sz w:val="21"/>
              </w:rPr>
            </w:pPr>
          </w:p>
          <w:p>
            <w:pPr>
              <w:pStyle w:val="9"/>
              <w:ind w:left="1563" w:right="1059"/>
              <w:jc w:val="center"/>
              <w:rPr>
                <w:sz w:val="21"/>
              </w:rPr>
            </w:pPr>
            <w:r>
              <w:rPr>
                <w:sz w:val="21"/>
              </w:rPr>
              <w:t xml:space="preserve">MPa </w:t>
            </w:r>
          </w:p>
        </w:tc>
        <w:tc>
          <w:tcPr>
            <w:tcW w:w="1411" w:type="dxa"/>
            <w:tcBorders>
              <w:top w:val="single" w:color="000000" w:sz="6" w:space="0"/>
              <w:left w:val="single" w:color="000000" w:sz="6" w:space="0"/>
              <w:bottom w:val="single" w:color="000000" w:sz="6" w:space="0"/>
            </w:tcBorders>
          </w:tcPr>
          <w:p>
            <w:pPr>
              <w:pStyle w:val="9"/>
              <w:spacing w:before="3"/>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965" w:type="dxa"/>
            <w:gridSpan w:val="2"/>
            <w:tcBorders>
              <w:top w:val="single" w:color="000000" w:sz="6" w:space="0"/>
              <w:bottom w:val="single" w:color="000000" w:sz="6" w:space="0"/>
              <w:right w:val="single" w:color="000000" w:sz="6" w:space="0"/>
            </w:tcBorders>
          </w:tcPr>
          <w:p>
            <w:pPr>
              <w:pStyle w:val="9"/>
              <w:spacing w:before="176"/>
              <w:ind w:left="426"/>
              <w:rPr>
                <w:sz w:val="28"/>
              </w:rPr>
            </w:pPr>
            <w:r>
              <w:rPr>
                <w:sz w:val="21"/>
              </w:rPr>
              <w:t>5.6 消防炮</w:t>
            </w:r>
            <w:r>
              <w:rPr>
                <w:w w:val="99"/>
                <w:sz w:val="28"/>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39"/>
              <w:ind w:left="434"/>
              <w:rPr>
                <w:sz w:val="21"/>
              </w:rPr>
            </w:pPr>
            <w:r>
              <w:rPr>
                <w:sz w:val="21"/>
              </w:rPr>
              <w:t>触发启泵按钮时，消防水泵应启</w:t>
            </w:r>
          </w:p>
          <w:p>
            <w:pPr>
              <w:pStyle w:val="9"/>
              <w:spacing w:before="43" w:line="252" w:lineRule="exact"/>
              <w:ind w:left="65"/>
              <w:rPr>
                <w:sz w:val="21"/>
              </w:rPr>
            </w:pPr>
            <w:r>
              <w:rPr>
                <w:sz w:val="21"/>
              </w:rPr>
              <w:t xml:space="preserve">动；出水压力应符合设计要求。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40" w:line="242" w:lineRule="auto"/>
              <w:ind w:left="65" w:right="-29" w:firstLine="369"/>
              <w:rPr>
                <w:sz w:val="21"/>
              </w:rPr>
            </w:pPr>
          </w:p>
        </w:tc>
        <w:tc>
          <w:tcPr>
            <w:tcW w:w="1411" w:type="dxa"/>
            <w:tcBorders>
              <w:top w:val="single" w:color="000000" w:sz="6" w:space="0"/>
              <w:left w:val="single" w:color="000000" w:sz="6" w:space="0"/>
              <w:bottom w:val="single" w:color="000000" w:sz="6" w:space="0"/>
            </w:tcBorders>
          </w:tcPr>
          <w:p>
            <w:pPr>
              <w:pStyle w:val="9"/>
              <w:spacing w:before="17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trPr>
        <w:tc>
          <w:tcPr>
            <w:tcW w:w="1965" w:type="dxa"/>
            <w:gridSpan w:val="2"/>
            <w:tcBorders>
              <w:top w:val="single" w:color="000000" w:sz="6" w:space="0"/>
              <w:bottom w:val="single" w:color="000000" w:sz="6" w:space="0"/>
              <w:right w:val="single" w:color="000000" w:sz="6" w:space="0"/>
            </w:tcBorders>
            <w:shd w:val="clear" w:color="auto" w:fill="CCCCCC"/>
          </w:tcPr>
          <w:p>
            <w:pPr>
              <w:pStyle w:val="9"/>
              <w:spacing w:before="101"/>
              <w:ind w:left="478"/>
              <w:rPr>
                <w:b/>
                <w:sz w:val="24"/>
              </w:rPr>
            </w:pPr>
            <w:r>
              <w:rPr>
                <w:b/>
                <w:sz w:val="24"/>
              </w:rPr>
              <w:t xml:space="preserve">6 </w:t>
            </w:r>
          </w:p>
        </w:tc>
        <w:tc>
          <w:tcPr>
            <w:tcW w:w="7919" w:type="dxa"/>
            <w:gridSpan w:val="3"/>
            <w:tcBorders>
              <w:top w:val="single" w:color="000000" w:sz="6" w:space="0"/>
              <w:left w:val="single" w:color="000000" w:sz="6" w:space="0"/>
              <w:bottom w:val="single" w:color="000000" w:sz="6" w:space="0"/>
            </w:tcBorders>
            <w:shd w:val="clear" w:color="auto" w:fill="CCCCCC"/>
          </w:tcPr>
          <w:p>
            <w:pPr>
              <w:pStyle w:val="9"/>
              <w:spacing w:before="101"/>
              <w:ind w:left="486"/>
              <w:rPr>
                <w:b/>
                <w:sz w:val="28"/>
              </w:rPr>
            </w:pPr>
            <w:r>
              <w:rPr>
                <w:b/>
                <w:sz w:val="24"/>
              </w:rPr>
              <w:t>自动喷水灭火系统</w:t>
            </w:r>
            <w:r>
              <w:rPr>
                <w:b/>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9" w:hRule="atLeast"/>
        </w:trPr>
        <w:tc>
          <w:tcPr>
            <w:tcW w:w="1965" w:type="dxa"/>
            <w:gridSpan w:val="2"/>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7"/>
              <w:rPr>
                <w:sz w:val="20"/>
              </w:rPr>
            </w:pPr>
          </w:p>
          <w:p>
            <w:pPr>
              <w:pStyle w:val="9"/>
              <w:ind w:left="424" w:right="-15"/>
              <w:rPr>
                <w:sz w:val="21"/>
              </w:rPr>
            </w:pPr>
            <w:r>
              <w:rPr>
                <w:sz w:val="21"/>
              </w:rPr>
              <w:t>6.1</w:t>
            </w:r>
            <w:r>
              <w:rPr>
                <w:spacing w:val="-10"/>
                <w:sz w:val="21"/>
              </w:rPr>
              <w:t xml:space="preserve"> 管网的安装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25" w:firstLine="369"/>
              <w:jc w:val="both"/>
              <w:rPr>
                <w:b/>
                <w:sz w:val="28"/>
              </w:rPr>
            </w:pPr>
            <w:r>
              <w:rPr>
                <w:sz w:val="21"/>
              </w:rPr>
              <w:t>报警阀后的管道应采用内外壁热镀锌钢管，镀锌钢管应采用沟槽式连接（卡箍）或丝扣、法兰连接。</w:t>
            </w:r>
            <w:r>
              <w:rPr>
                <w:b/>
                <w:w w:val="99"/>
                <w:sz w:val="28"/>
              </w:rPr>
              <w:t xml:space="preserve">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2" w:right="-44"/>
              <w:rPr>
                <w:sz w:val="28"/>
              </w:rPr>
            </w:pPr>
            <w:r>
              <w:rPr>
                <w:w w:val="99"/>
                <w:sz w:val="28"/>
              </w:rPr>
              <w:t xml:space="preserve"> </w:t>
            </w:r>
          </w:p>
        </w:tc>
        <w:tc>
          <w:tcPr>
            <w:tcW w:w="1411" w:type="dxa"/>
            <w:tcBorders>
              <w:top w:val="single" w:color="000000" w:sz="6" w:space="0"/>
              <w:left w:val="single" w:color="000000" w:sz="6" w:space="0"/>
              <w:bottom w:val="single" w:color="000000" w:sz="6" w:space="0"/>
            </w:tcBorders>
          </w:tcPr>
          <w:p>
            <w:pPr>
              <w:pStyle w:val="9"/>
              <w:spacing w:before="5"/>
              <w:rPr>
                <w:sz w:val="42"/>
              </w:rPr>
            </w:pPr>
          </w:p>
          <w:p>
            <w:pPr>
              <w:pStyle w:val="9"/>
              <w:tabs>
                <w:tab w:val="left" w:pos="895"/>
              </w:tabs>
              <w:spacing w:before="1"/>
              <w:ind w:left="-178" w:right="247"/>
              <w:jc w:val="right"/>
              <w:rPr>
                <w:sz w:val="28"/>
              </w:rPr>
            </w:pPr>
            <w:r>
              <w:rPr>
                <w:position w:val="-10"/>
                <w:sz w:val="21"/>
              </w:rPr>
              <w:tab/>
            </w: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1965" w:type="dxa"/>
            <w:gridSpan w:val="2"/>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62" w:firstLine="369"/>
              <w:rPr>
                <w:sz w:val="21"/>
              </w:rPr>
            </w:pPr>
            <w:r>
              <w:rPr>
                <w:sz w:val="21"/>
              </w:rPr>
              <w:t>报警阀前采用内壁不防腐钢管时</w:t>
            </w:r>
          </w:p>
          <w:p>
            <w:pPr>
              <w:pStyle w:val="9"/>
              <w:spacing w:before="2" w:line="270" w:lineRule="atLeast"/>
              <w:ind w:left="62" w:right="33"/>
              <w:rPr>
                <w:sz w:val="21"/>
              </w:rPr>
            </w:pPr>
            <w:r>
              <w:rPr>
                <w:sz w:val="21"/>
              </w:rPr>
              <w:t xml:space="preserve">可焊接连接，应在该段管道的末端设过滤器。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228"/>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gridSpan w:val="2"/>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2"/>
              <w:rPr>
                <w:sz w:val="21"/>
              </w:rPr>
            </w:pPr>
            <w:r>
              <w:rPr>
                <w:sz w:val="21"/>
              </w:rPr>
              <w:t>短立管及末端试水装置的连接</w:t>
            </w:r>
          </w:p>
          <w:p>
            <w:pPr>
              <w:pStyle w:val="9"/>
              <w:spacing w:before="3" w:line="252" w:lineRule="exact"/>
              <w:ind w:left="62"/>
              <w:rPr>
                <w:sz w:val="21"/>
              </w:rPr>
            </w:pPr>
            <w:r>
              <w:rPr>
                <w:sz w:val="21"/>
              </w:rPr>
              <w:t xml:space="preserve">管，其管径不应小于25mm。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right="77"/>
              <w:jc w:val="right"/>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91"/>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gridSpan w:val="2"/>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32" w:firstLine="369"/>
              <w:rPr>
                <w:sz w:val="21"/>
              </w:rPr>
            </w:pPr>
            <w:r>
              <w:rPr>
                <w:sz w:val="21"/>
              </w:rPr>
              <w:t xml:space="preserve">管道横向安装宜设0.002-0.005 的坡度，并应坡向排水管。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228"/>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gridSpan w:val="2"/>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2"/>
              <w:rPr>
                <w:sz w:val="21"/>
              </w:rPr>
            </w:pPr>
            <w:r>
              <w:rPr>
                <w:sz w:val="21"/>
              </w:rPr>
              <w:t>配水干管、配水管应作红色或红</w:t>
            </w:r>
          </w:p>
          <w:p>
            <w:pPr>
              <w:pStyle w:val="9"/>
              <w:spacing w:before="3" w:line="252" w:lineRule="exact"/>
              <w:ind w:left="62"/>
              <w:rPr>
                <w:sz w:val="21"/>
              </w:rPr>
            </w:pPr>
            <w:r>
              <w:rPr>
                <w:sz w:val="21"/>
              </w:rPr>
              <w:t xml:space="preserve">色环圈标志。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93"/>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6" w:hRule="atLeast"/>
        </w:trPr>
        <w:tc>
          <w:tcPr>
            <w:tcW w:w="1965" w:type="dxa"/>
            <w:gridSpan w:val="2"/>
            <w:vMerge w:val="restart"/>
            <w:tcBorders>
              <w:top w:val="single" w:color="000000" w:sz="6" w:space="0"/>
              <w:right w:val="single" w:color="000000" w:sz="6" w:space="0"/>
            </w:tcBorders>
          </w:tcPr>
          <w:p>
            <w:pPr>
              <w:pStyle w:val="9"/>
              <w:rPr>
                <w:sz w:val="20"/>
              </w:rPr>
            </w:pPr>
          </w:p>
          <w:p>
            <w:pPr>
              <w:pStyle w:val="9"/>
              <w:rPr>
                <w:sz w:val="20"/>
              </w:rPr>
            </w:pPr>
          </w:p>
          <w:p>
            <w:pPr>
              <w:pStyle w:val="9"/>
              <w:rPr>
                <w:sz w:val="20"/>
              </w:rPr>
            </w:pPr>
          </w:p>
          <w:p>
            <w:pPr>
              <w:pStyle w:val="9"/>
              <w:rPr>
                <w:sz w:val="20"/>
              </w:rPr>
            </w:pPr>
          </w:p>
          <w:p>
            <w:pPr>
              <w:pStyle w:val="9"/>
              <w:spacing w:before="9"/>
              <w:rPr>
                <w:sz w:val="25"/>
              </w:rPr>
            </w:pPr>
          </w:p>
          <w:p>
            <w:pPr>
              <w:pStyle w:val="9"/>
              <w:ind w:left="424"/>
              <w:rPr>
                <w:sz w:val="21"/>
              </w:rPr>
            </w:pPr>
            <w:r>
              <w:rPr>
                <w:sz w:val="21"/>
              </w:rPr>
              <w:t xml:space="preserve">6.2 报警阀组 </w:t>
            </w:r>
          </w:p>
          <w:p>
            <w:pPr>
              <w:pStyle w:val="9"/>
              <w:spacing w:before="2"/>
              <w:ind w:left="424"/>
              <w:rPr>
                <w:sz w:val="21"/>
              </w:rPr>
            </w:pPr>
            <w:r>
              <w:rPr>
                <w:sz w:val="21"/>
              </w:rPr>
              <w:t xml:space="preserve"> </w:t>
            </w:r>
          </w:p>
          <w:p>
            <w:pPr>
              <w:pStyle w:val="9"/>
              <w:spacing w:before="3"/>
              <w:ind w:left="424"/>
              <w:rPr>
                <w:sz w:val="21"/>
              </w:rPr>
            </w:pPr>
            <w:r>
              <w:rPr>
                <w:sz w:val="21"/>
              </w:rPr>
              <w:t xml:space="preserve">类型： </w:t>
            </w:r>
          </w:p>
          <w:p>
            <w:pPr>
              <w:pStyle w:val="9"/>
              <w:spacing w:before="4"/>
              <w:ind w:left="424"/>
              <w:rPr>
                <w:sz w:val="21"/>
              </w:rPr>
            </w:pPr>
            <w:r>
              <w:rPr>
                <w:sz w:val="21"/>
              </w:rPr>
              <w:t xml:space="preserve"> </w:t>
            </w:r>
          </w:p>
          <w:p>
            <w:pPr>
              <w:pStyle w:val="9"/>
              <w:spacing w:before="3"/>
              <w:ind w:left="424"/>
              <w:rPr>
                <w:sz w:val="21"/>
              </w:rPr>
            </w:pPr>
            <w:r>
              <w:rPr>
                <w:sz w:val="21"/>
              </w:rPr>
              <w:t xml:space="preserve">规格： </w:t>
            </w:r>
          </w:p>
          <w:p>
            <w:pPr>
              <w:pStyle w:val="9"/>
              <w:spacing w:before="3"/>
              <w:ind w:left="424"/>
              <w:rPr>
                <w:sz w:val="21"/>
              </w:rPr>
            </w:pPr>
            <w:r>
              <w:rPr>
                <w:sz w:val="21"/>
              </w:rPr>
              <w:t xml:space="preserve"> </w:t>
            </w:r>
          </w:p>
          <w:p>
            <w:pPr>
              <w:pStyle w:val="9"/>
              <w:spacing w:before="4"/>
              <w:ind w:left="424"/>
              <w:rPr>
                <w:b/>
                <w:sz w:val="28"/>
              </w:rPr>
            </w:pPr>
            <w:r>
              <w:rPr>
                <w:sz w:val="21"/>
              </w:rPr>
              <w:t>数量：套</w:t>
            </w:r>
            <w:r>
              <w:rPr>
                <w:b/>
                <w:w w:val="99"/>
                <w:sz w:val="28"/>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2"/>
              <w:rPr>
                <w:sz w:val="21"/>
              </w:rPr>
            </w:pPr>
            <w:r>
              <w:rPr>
                <w:sz w:val="21"/>
              </w:rPr>
              <w:t>报警阀组的规格、型号应符合设</w:t>
            </w:r>
          </w:p>
          <w:p>
            <w:pPr>
              <w:pStyle w:val="9"/>
              <w:spacing w:before="3" w:line="245" w:lineRule="exact"/>
              <w:ind w:left="62"/>
              <w:rPr>
                <w:sz w:val="21"/>
              </w:rPr>
            </w:pPr>
            <w:r>
              <w:rPr>
                <w:sz w:val="21"/>
              </w:rPr>
              <w:t xml:space="preserve">计要求。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45"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91"/>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75" w:hRule="atLeast"/>
        </w:trPr>
        <w:tc>
          <w:tcPr>
            <w:tcW w:w="1965" w:type="dxa"/>
            <w:gridSpan w:val="2"/>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42" w:lineRule="auto"/>
              <w:ind w:left="62" w:right="25" w:firstLine="369"/>
              <w:jc w:val="both"/>
              <w:rPr>
                <w:sz w:val="21"/>
              </w:rPr>
            </w:pPr>
            <w:r>
              <w:rPr>
                <w:sz w:val="21"/>
              </w:rPr>
              <w:t>报警阀组安装在便于操作的明显位置，距地高度宜1.2m，两侧与墙距不应小于0.5m，正面与墙距不应小于</w:t>
            </w:r>
          </w:p>
          <w:p>
            <w:pPr>
              <w:pStyle w:val="9"/>
              <w:spacing w:line="245" w:lineRule="exact"/>
              <w:ind w:left="62"/>
              <w:rPr>
                <w:sz w:val="21"/>
              </w:rPr>
            </w:pPr>
            <w:r>
              <w:rPr>
                <w:sz w:val="21"/>
              </w:rPr>
              <w:t xml:space="preserve">1.2m。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45"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10"/>
              <w:rPr>
                <w:sz w:val="27"/>
              </w:rPr>
            </w:pPr>
          </w:p>
          <w:p>
            <w:pPr>
              <w:pStyle w:val="9"/>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1" w:hRule="atLeast"/>
        </w:trPr>
        <w:tc>
          <w:tcPr>
            <w:tcW w:w="1965" w:type="dxa"/>
            <w:gridSpan w:val="2"/>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42" w:lineRule="auto"/>
              <w:ind w:left="62" w:right="25" w:firstLine="369"/>
              <w:rPr>
                <w:sz w:val="21"/>
              </w:rPr>
            </w:pPr>
            <w:r>
              <w:rPr>
                <w:sz w:val="21"/>
              </w:rPr>
              <w:t>报警阀组应有注明系统名称、保护区域的标志牌、压力表显示应符合</w:t>
            </w:r>
          </w:p>
          <w:p>
            <w:pPr>
              <w:pStyle w:val="9"/>
              <w:spacing w:line="245" w:lineRule="exact"/>
              <w:ind w:left="62"/>
              <w:rPr>
                <w:sz w:val="21"/>
              </w:rPr>
            </w:pPr>
            <w:r>
              <w:rPr>
                <w:sz w:val="21"/>
              </w:rPr>
              <w:t xml:space="preserve">设定值。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70" w:lineRule="atLeast"/>
              <w:ind w:left="62" w:right="32"/>
              <w:rPr>
                <w:sz w:val="21"/>
              </w:rPr>
            </w:pPr>
          </w:p>
        </w:tc>
        <w:tc>
          <w:tcPr>
            <w:tcW w:w="1411" w:type="dxa"/>
            <w:tcBorders>
              <w:top w:val="single" w:color="000000" w:sz="6" w:space="0"/>
              <w:left w:val="single" w:color="000000" w:sz="6" w:space="0"/>
              <w:bottom w:val="single" w:color="000000" w:sz="6" w:space="0"/>
            </w:tcBorders>
          </w:tcPr>
          <w:p>
            <w:pPr>
              <w:pStyle w:val="9"/>
              <w:spacing w:before="219"/>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9" w:hRule="atLeast"/>
        </w:trPr>
        <w:tc>
          <w:tcPr>
            <w:tcW w:w="1965" w:type="dxa"/>
            <w:gridSpan w:val="2"/>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42" w:lineRule="auto"/>
              <w:ind w:left="62" w:right="25" w:firstLine="369"/>
              <w:rPr>
                <w:sz w:val="21"/>
              </w:rPr>
            </w:pPr>
            <w:r>
              <w:rPr>
                <w:sz w:val="21"/>
              </w:rPr>
              <w:t>报警阀组进出口的控制阀应采用信号阀，不采用信号阀时，应用锁具</w:t>
            </w:r>
          </w:p>
          <w:p>
            <w:pPr>
              <w:pStyle w:val="9"/>
              <w:spacing w:line="245" w:lineRule="exact"/>
              <w:ind w:left="62"/>
              <w:rPr>
                <w:sz w:val="21"/>
              </w:rPr>
            </w:pPr>
            <w:r>
              <w:rPr>
                <w:sz w:val="21"/>
              </w:rPr>
              <w:t xml:space="preserve">固定阀位。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45"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219"/>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9" w:hRule="atLeast"/>
        </w:trPr>
        <w:tc>
          <w:tcPr>
            <w:tcW w:w="1965" w:type="dxa"/>
            <w:gridSpan w:val="2"/>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83"/>
              <w:ind w:left="432"/>
              <w:rPr>
                <w:sz w:val="21"/>
              </w:rPr>
            </w:pPr>
            <w:r>
              <w:rPr>
                <w:sz w:val="21"/>
              </w:rPr>
              <w:t xml:space="preserve">报警阀组件应完整无损。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83"/>
              <w:ind w:left="432"/>
              <w:rPr>
                <w:sz w:val="21"/>
              </w:rPr>
            </w:pPr>
          </w:p>
        </w:tc>
        <w:tc>
          <w:tcPr>
            <w:tcW w:w="1411" w:type="dxa"/>
            <w:tcBorders>
              <w:top w:val="single" w:color="000000" w:sz="6" w:space="0"/>
              <w:left w:val="single" w:color="000000" w:sz="6" w:space="0"/>
              <w:bottom w:val="single" w:color="000000" w:sz="6" w:space="0"/>
            </w:tcBorders>
          </w:tcPr>
          <w:p>
            <w:pPr>
              <w:pStyle w:val="9"/>
              <w:spacing w:before="39"/>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9" w:hRule="atLeast"/>
        </w:trPr>
        <w:tc>
          <w:tcPr>
            <w:tcW w:w="1965" w:type="dxa"/>
            <w:gridSpan w:val="2"/>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right w:val="single" w:color="000000" w:sz="6" w:space="0"/>
            </w:tcBorders>
          </w:tcPr>
          <w:p>
            <w:pPr>
              <w:pStyle w:val="9"/>
              <w:spacing w:line="262" w:lineRule="exact"/>
              <w:ind w:left="62" w:firstLine="369"/>
              <w:rPr>
                <w:sz w:val="21"/>
              </w:rPr>
            </w:pPr>
            <w:r>
              <w:rPr>
                <w:sz w:val="21"/>
              </w:rPr>
              <w:t>干式报警阀组气源设备的安装应</w:t>
            </w:r>
          </w:p>
          <w:p>
            <w:pPr>
              <w:pStyle w:val="9"/>
              <w:spacing w:before="2" w:line="270" w:lineRule="atLeast"/>
              <w:ind w:left="62" w:right="33"/>
              <w:rPr>
                <w:sz w:val="21"/>
              </w:rPr>
            </w:pPr>
            <w:r>
              <w:rPr>
                <w:sz w:val="21"/>
              </w:rPr>
              <w:t xml:space="preserve">符合设计和规范要求，压力显示应符合设定值。 </w:t>
            </w:r>
          </w:p>
        </w:tc>
        <w:tc>
          <w:tcPr>
            <w:tcW w:w="2992" w:type="dxa"/>
            <w:tcBorders>
              <w:top w:val="single" w:color="000000" w:sz="6" w:space="0"/>
              <w:left w:val="single" w:color="000000" w:sz="6" w:space="0"/>
              <w:right w:val="single" w:color="000000" w:sz="6" w:space="0"/>
            </w:tcBorders>
          </w:tcPr>
          <w:p>
            <w:pPr>
              <w:pStyle w:val="9"/>
              <w:spacing w:before="2" w:line="270" w:lineRule="atLeast"/>
              <w:ind w:left="62" w:right="32"/>
              <w:rPr>
                <w:sz w:val="21"/>
              </w:rPr>
            </w:pPr>
            <w:r>
              <w:rPr>
                <w:sz w:val="21"/>
              </w:rPr>
              <w:t xml:space="preserve"> </w:t>
            </w:r>
          </w:p>
        </w:tc>
        <w:tc>
          <w:tcPr>
            <w:tcW w:w="1411" w:type="dxa"/>
            <w:tcBorders>
              <w:top w:val="single" w:color="000000" w:sz="6" w:space="0"/>
              <w:left w:val="single" w:color="000000" w:sz="6" w:space="0"/>
            </w:tcBorders>
          </w:tcPr>
          <w:p>
            <w:pPr>
              <w:pStyle w:val="9"/>
              <w:spacing w:before="221"/>
              <w:ind w:right="247"/>
              <w:jc w:val="right"/>
              <w:rPr>
                <w:sz w:val="28"/>
              </w:rPr>
            </w:pPr>
            <w:r>
              <w:rPr>
                <w:spacing w:val="-1"/>
                <w:sz w:val="21"/>
              </w:rPr>
              <w:t xml:space="preserve"> </w:t>
            </w:r>
            <w:r>
              <w:rPr>
                <w:w w:val="99"/>
                <w:sz w:val="28"/>
              </w:rPr>
              <w:t xml:space="preserve"> </w:t>
            </w:r>
          </w:p>
        </w:tc>
      </w:tr>
    </w:tbl>
    <w:p>
      <w:pPr>
        <w:spacing w:after="0"/>
        <w:jc w:val="right"/>
        <w:rPr>
          <w:sz w:val="28"/>
        </w:rPr>
        <w:sectPr>
          <w:pgSz w:w="11910" w:h="16840"/>
          <w:pgMar w:top="1420" w:right="640" w:bottom="680" w:left="1120" w:header="0" w:footer="492" w:gutter="0"/>
          <w:pgNumType w:fmt="decimal"/>
        </w:sectPr>
      </w:pPr>
    </w:p>
    <w:tbl>
      <w:tblPr>
        <w:tblStyle w:val="5"/>
        <w:tblW w:w="0" w:type="auto"/>
        <w:tblInd w:w="13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65"/>
        <w:gridCol w:w="3516"/>
        <w:gridCol w:w="2992"/>
        <w:gridCol w:w="14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8" w:hRule="atLeast"/>
        </w:trPr>
        <w:tc>
          <w:tcPr>
            <w:tcW w:w="1965" w:type="dxa"/>
            <w:tcBorders>
              <w:bottom w:val="single" w:color="000000" w:sz="6" w:space="0"/>
              <w:right w:val="single" w:color="000000" w:sz="6" w:space="0"/>
            </w:tcBorders>
          </w:tcPr>
          <w:p>
            <w:pPr>
              <w:pStyle w:val="9"/>
              <w:rPr>
                <w:rFonts w:ascii="Times New Roman"/>
                <w:sz w:val="20"/>
              </w:rPr>
            </w:pPr>
          </w:p>
        </w:tc>
        <w:tc>
          <w:tcPr>
            <w:tcW w:w="3516" w:type="dxa"/>
            <w:tcBorders>
              <w:left w:val="single" w:color="000000" w:sz="6" w:space="0"/>
              <w:bottom w:val="single" w:color="000000" w:sz="6" w:space="0"/>
              <w:right w:val="single" w:color="000000" w:sz="6" w:space="0"/>
            </w:tcBorders>
          </w:tcPr>
          <w:p>
            <w:pPr>
              <w:pStyle w:val="9"/>
              <w:spacing w:before="135" w:line="242" w:lineRule="auto"/>
              <w:ind w:left="62" w:right="25" w:firstLine="369"/>
              <w:jc w:val="both"/>
              <w:rPr>
                <w:sz w:val="21"/>
              </w:rPr>
            </w:pPr>
            <w:r>
              <w:rPr>
                <w:sz w:val="21"/>
              </w:rPr>
              <w:t xml:space="preserve">雨淋阀组配置传动管时，传动管的压力表显示应符合设定值；气源设备的安装应符合设计和规范要求。 </w:t>
            </w:r>
          </w:p>
        </w:tc>
        <w:tc>
          <w:tcPr>
            <w:tcW w:w="2992" w:type="dxa"/>
            <w:tcBorders>
              <w:left w:val="single" w:color="000000" w:sz="6" w:space="0"/>
              <w:bottom w:val="single" w:color="000000" w:sz="6" w:space="0"/>
              <w:right w:val="single" w:color="000000" w:sz="6" w:space="0"/>
            </w:tcBorders>
          </w:tcPr>
          <w:p>
            <w:pPr>
              <w:pStyle w:val="9"/>
              <w:spacing w:before="2" w:line="251" w:lineRule="exact"/>
              <w:ind w:left="62"/>
              <w:rPr>
                <w:sz w:val="21"/>
              </w:rPr>
            </w:pPr>
          </w:p>
        </w:tc>
        <w:tc>
          <w:tcPr>
            <w:tcW w:w="1411" w:type="dxa"/>
            <w:tcBorders>
              <w:left w:val="single" w:color="000000" w:sz="6" w:space="0"/>
              <w:bottom w:val="single" w:color="000000" w:sz="6" w:space="0"/>
            </w:tcBorders>
          </w:tcPr>
          <w:p>
            <w:pPr>
              <w:pStyle w:val="9"/>
              <w:spacing w:before="4"/>
              <w:rPr>
                <w:sz w:val="28"/>
              </w:rPr>
            </w:pPr>
          </w:p>
          <w:p>
            <w:pPr>
              <w:pStyle w:val="9"/>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vMerge w:val="restart"/>
            <w:tcBorders>
              <w:top w:val="single" w:color="000000" w:sz="6" w:space="0"/>
              <w:bottom w:val="single" w:color="000000" w:sz="6" w:space="0"/>
              <w:right w:val="single" w:color="000000" w:sz="6" w:space="0"/>
            </w:tcBorders>
          </w:tcPr>
          <w:p>
            <w:pPr>
              <w:pStyle w:val="9"/>
              <w:rPr>
                <w:sz w:val="28"/>
              </w:rPr>
            </w:pPr>
          </w:p>
          <w:p>
            <w:pPr>
              <w:pStyle w:val="9"/>
              <w:spacing w:before="12"/>
              <w:rPr>
                <w:sz w:val="36"/>
              </w:rPr>
            </w:pPr>
          </w:p>
          <w:p>
            <w:pPr>
              <w:pStyle w:val="9"/>
              <w:ind w:left="424" w:right="-44"/>
              <w:rPr>
                <w:sz w:val="28"/>
              </w:rPr>
            </w:pPr>
            <w:r>
              <w:rPr>
                <w:sz w:val="21"/>
              </w:rPr>
              <w:t>6.3</w:t>
            </w:r>
            <w:r>
              <w:rPr>
                <w:spacing w:val="-10"/>
                <w:sz w:val="21"/>
              </w:rPr>
              <w:t xml:space="preserve"> 水流指示器</w:t>
            </w:r>
            <w:r>
              <w:rPr>
                <w:spacing w:val="-10"/>
                <w:w w:val="99"/>
                <w:sz w:val="28"/>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ind w:left="432"/>
              <w:rPr>
                <w:sz w:val="21"/>
              </w:rPr>
            </w:pPr>
            <w:r>
              <w:rPr>
                <w:sz w:val="21"/>
              </w:rPr>
              <w:t xml:space="preserve">方向指示正确且应有明显标志。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93"/>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2"/>
              <w:rPr>
                <w:sz w:val="21"/>
              </w:rPr>
            </w:pPr>
            <w:r>
              <w:rPr>
                <w:sz w:val="21"/>
              </w:rPr>
              <w:t>信号阀应全开，并应反馈启闭信</w:t>
            </w:r>
          </w:p>
          <w:p>
            <w:pPr>
              <w:pStyle w:val="9"/>
              <w:spacing w:before="3" w:line="252" w:lineRule="exact"/>
              <w:ind w:left="62"/>
              <w:rPr>
                <w:sz w:val="21"/>
              </w:rPr>
            </w:pPr>
            <w:r>
              <w:rPr>
                <w:sz w:val="21"/>
              </w:rPr>
              <w:t xml:space="preserve">号。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91"/>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25" w:firstLine="369"/>
              <w:rPr>
                <w:sz w:val="21"/>
              </w:rPr>
            </w:pPr>
            <w:r>
              <w:rPr>
                <w:sz w:val="21"/>
              </w:rPr>
              <w:t xml:space="preserve">水流指示器的启动与复位应灵敏可靠，并同时反馈信号。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228"/>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 w:hRule="atLeast"/>
        </w:trPr>
        <w:tc>
          <w:tcPr>
            <w:tcW w:w="1965" w:type="dxa"/>
            <w:vMerge w:val="restart"/>
            <w:tcBorders>
              <w:top w:val="single" w:color="000000" w:sz="6" w:space="0"/>
              <w:bottom w:val="single" w:color="000000" w:sz="6" w:space="0"/>
              <w:right w:val="single" w:color="000000" w:sz="6" w:space="0"/>
            </w:tcBorders>
          </w:tcPr>
          <w:p>
            <w:pPr>
              <w:pStyle w:val="9"/>
              <w:rPr>
                <w:sz w:val="25"/>
              </w:rPr>
            </w:pPr>
          </w:p>
          <w:p>
            <w:pPr>
              <w:pStyle w:val="9"/>
              <w:spacing w:before="1" w:line="242" w:lineRule="auto"/>
              <w:ind w:left="424" w:right="624"/>
              <w:rPr>
                <w:b/>
                <w:sz w:val="28"/>
              </w:rPr>
            </w:pPr>
            <w:r>
              <w:rPr>
                <w:sz w:val="21"/>
              </w:rPr>
              <w:t>6.4 喷头数 量 ： 型 号 ： 厂家：</w:t>
            </w:r>
            <w:r>
              <w:rPr>
                <w:b/>
                <w:w w:val="99"/>
                <w:sz w:val="28"/>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10"/>
              <w:ind w:left="434"/>
              <w:rPr>
                <w:sz w:val="21"/>
              </w:rPr>
            </w:pPr>
            <w:r>
              <w:rPr>
                <w:sz w:val="21"/>
              </w:rPr>
              <w:t xml:space="preserve">应符合设计选型。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10"/>
              <w:ind w:left="434"/>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91"/>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25" w:firstLine="369"/>
              <w:rPr>
                <w:sz w:val="21"/>
              </w:rPr>
            </w:pPr>
            <w:r>
              <w:rPr>
                <w:sz w:val="21"/>
              </w:rPr>
              <w:t xml:space="preserve">闭式喷头玻璃泡色标应符合设计要求。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33" w:firstLine="369"/>
              <w:rPr>
                <w:sz w:val="21"/>
              </w:rPr>
            </w:pPr>
          </w:p>
        </w:tc>
        <w:tc>
          <w:tcPr>
            <w:tcW w:w="1411" w:type="dxa"/>
            <w:tcBorders>
              <w:top w:val="single" w:color="000000" w:sz="6" w:space="0"/>
              <w:left w:val="single" w:color="000000" w:sz="6" w:space="0"/>
              <w:bottom w:val="single" w:color="000000" w:sz="6" w:space="0"/>
            </w:tcBorders>
          </w:tcPr>
          <w:p>
            <w:pPr>
              <w:pStyle w:val="9"/>
              <w:spacing w:before="177"/>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2"/>
              <w:rPr>
                <w:sz w:val="15"/>
              </w:rPr>
            </w:pPr>
          </w:p>
          <w:p>
            <w:pPr>
              <w:pStyle w:val="9"/>
              <w:ind w:left="434"/>
              <w:rPr>
                <w:sz w:val="21"/>
              </w:rPr>
            </w:pPr>
            <w:r>
              <w:rPr>
                <w:sz w:val="21"/>
              </w:rPr>
              <w:t xml:space="preserve">不得有变形和附着物、悬挂物。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4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75"/>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2" w:hRule="atLeast"/>
        </w:trPr>
        <w:tc>
          <w:tcPr>
            <w:tcW w:w="1965" w:type="dxa"/>
            <w:tcBorders>
              <w:top w:val="single" w:color="000000" w:sz="6" w:space="0"/>
              <w:bottom w:val="single" w:color="000000" w:sz="6" w:space="0"/>
              <w:right w:val="single" w:color="000000" w:sz="6" w:space="0"/>
            </w:tcBorders>
          </w:tcPr>
          <w:p>
            <w:pPr>
              <w:pStyle w:val="9"/>
              <w:rPr>
                <w:sz w:val="20"/>
              </w:rPr>
            </w:pPr>
          </w:p>
          <w:p>
            <w:pPr>
              <w:pStyle w:val="9"/>
              <w:spacing w:before="152"/>
              <w:ind w:left="424"/>
              <w:rPr>
                <w:sz w:val="21"/>
              </w:rPr>
            </w:pPr>
            <w:r>
              <w:rPr>
                <w:sz w:val="21"/>
              </w:rPr>
              <w:t>6.5 末端试水装</w:t>
            </w:r>
          </w:p>
          <w:p>
            <w:pPr>
              <w:pStyle w:val="9"/>
              <w:spacing w:before="4"/>
              <w:ind w:left="54"/>
              <w:rPr>
                <w:sz w:val="21"/>
              </w:rPr>
            </w:pPr>
            <w:r>
              <w:rPr>
                <w:sz w:val="21"/>
              </w:rPr>
              <w:t xml:space="preserve">置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25" w:firstLine="369"/>
              <w:jc w:val="both"/>
              <w:rPr>
                <w:sz w:val="21"/>
              </w:rPr>
            </w:pPr>
            <w:r>
              <w:rPr>
                <w:sz w:val="21"/>
              </w:rPr>
              <w:t xml:space="preserve">系统应在最不利点处设末端试水装置，试水装置包括阀门、压力表、试水接头及排水管，排水管径不应小于25mm，便于操作。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52" w:lineRule="exact"/>
              <w:ind w:left="62"/>
              <w:rPr>
                <w:sz w:val="28"/>
              </w:rPr>
            </w:pPr>
          </w:p>
        </w:tc>
        <w:tc>
          <w:tcPr>
            <w:tcW w:w="1411" w:type="dxa"/>
            <w:tcBorders>
              <w:top w:val="single" w:color="000000" w:sz="6" w:space="0"/>
              <w:left w:val="single" w:color="000000" w:sz="6" w:space="0"/>
              <w:bottom w:val="single" w:color="000000" w:sz="6" w:space="0"/>
            </w:tcBorders>
          </w:tcPr>
          <w:p>
            <w:pPr>
              <w:pStyle w:val="9"/>
              <w:spacing w:before="1"/>
              <w:rPr>
                <w:sz w:val="39"/>
              </w:rPr>
            </w:pPr>
          </w:p>
          <w:p>
            <w:pPr>
              <w:pStyle w:val="9"/>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1965" w:type="dxa"/>
            <w:tcBorders>
              <w:top w:val="single" w:color="000000" w:sz="6" w:space="0"/>
              <w:bottom w:val="single" w:color="000000" w:sz="6" w:space="0"/>
              <w:right w:val="single" w:color="000000" w:sz="6" w:space="0"/>
            </w:tcBorders>
            <w:shd w:val="clear" w:color="auto" w:fill="CCCCCC"/>
          </w:tcPr>
          <w:p>
            <w:pPr>
              <w:pStyle w:val="9"/>
              <w:spacing w:before="147"/>
              <w:ind w:left="425"/>
              <w:rPr>
                <w:b/>
                <w:sz w:val="28"/>
              </w:rPr>
            </w:pPr>
            <w:r>
              <w:rPr>
                <w:b/>
                <w:sz w:val="21"/>
              </w:rPr>
              <w:t>6.6</w:t>
            </w:r>
            <w:r>
              <w:rPr>
                <w:b/>
                <w:w w:val="99"/>
                <w:sz w:val="28"/>
              </w:rPr>
              <w:t xml:space="preserve">  </w:t>
            </w:r>
          </w:p>
        </w:tc>
        <w:tc>
          <w:tcPr>
            <w:tcW w:w="7919" w:type="dxa"/>
            <w:gridSpan w:val="3"/>
            <w:tcBorders>
              <w:top w:val="single" w:color="000000" w:sz="6" w:space="0"/>
              <w:left w:val="single" w:color="000000" w:sz="6" w:space="0"/>
              <w:bottom w:val="single" w:color="000000" w:sz="6" w:space="0"/>
            </w:tcBorders>
            <w:shd w:val="clear" w:color="auto" w:fill="CCCCCC"/>
          </w:tcPr>
          <w:p>
            <w:pPr>
              <w:pStyle w:val="9"/>
              <w:spacing w:before="129"/>
              <w:ind w:left="486"/>
              <w:rPr>
                <w:b/>
                <w:sz w:val="24"/>
              </w:rPr>
            </w:pPr>
            <w:r>
              <w:rPr>
                <w:b/>
                <w:sz w:val="24"/>
              </w:rPr>
              <w:t xml:space="preserve">系统功能试验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vMerge w:val="restart"/>
            <w:tcBorders>
              <w:top w:val="single" w:color="000000" w:sz="6" w:space="0"/>
              <w:bottom w:val="single" w:color="000000" w:sz="6" w:space="0"/>
              <w:right w:val="single" w:color="000000" w:sz="6" w:space="0"/>
            </w:tcBorders>
          </w:tcPr>
          <w:p>
            <w:pPr>
              <w:pStyle w:val="9"/>
              <w:rPr>
                <w:sz w:val="28"/>
              </w:rPr>
            </w:pPr>
          </w:p>
          <w:p>
            <w:pPr>
              <w:pStyle w:val="9"/>
              <w:rPr>
                <w:sz w:val="28"/>
              </w:rPr>
            </w:pPr>
          </w:p>
          <w:p>
            <w:pPr>
              <w:pStyle w:val="9"/>
              <w:rPr>
                <w:sz w:val="28"/>
              </w:rPr>
            </w:pPr>
          </w:p>
          <w:p>
            <w:pPr>
              <w:pStyle w:val="9"/>
              <w:spacing w:before="8"/>
              <w:rPr>
                <w:sz w:val="34"/>
              </w:rPr>
            </w:pPr>
          </w:p>
          <w:p>
            <w:pPr>
              <w:pStyle w:val="9"/>
              <w:ind w:left="424" w:right="-44"/>
              <w:rPr>
                <w:b/>
                <w:sz w:val="28"/>
              </w:rPr>
            </w:pPr>
            <w:r>
              <w:rPr>
                <w:sz w:val="21"/>
              </w:rPr>
              <w:t>6.6.1</w:t>
            </w:r>
            <w:r>
              <w:rPr>
                <w:spacing w:val="-12"/>
                <w:sz w:val="21"/>
              </w:rPr>
              <w:t xml:space="preserve"> 湿式系统</w:t>
            </w:r>
            <w:r>
              <w:rPr>
                <w:b/>
                <w:spacing w:val="-12"/>
                <w:w w:val="99"/>
                <w:sz w:val="28"/>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62" w:firstLine="369"/>
              <w:rPr>
                <w:sz w:val="21"/>
              </w:rPr>
            </w:pPr>
            <w:r>
              <w:rPr>
                <w:sz w:val="21"/>
              </w:rPr>
              <w:t>开启末端试水装置后，出水压力</w:t>
            </w:r>
          </w:p>
          <w:p>
            <w:pPr>
              <w:pStyle w:val="9"/>
              <w:spacing w:before="2" w:line="270" w:lineRule="atLeast"/>
              <w:ind w:left="62" w:right="31"/>
              <w:rPr>
                <w:sz w:val="21"/>
              </w:rPr>
            </w:pPr>
            <w:r>
              <w:rPr>
                <w:sz w:val="21"/>
              </w:rPr>
              <w:t>不应低于0.05MPa</w:t>
            </w:r>
            <w:r>
              <w:rPr>
                <w:spacing w:val="-10"/>
                <w:sz w:val="21"/>
              </w:rPr>
              <w:t>。水流指示器、报警</w:t>
            </w:r>
            <w:r>
              <w:rPr>
                <w:sz w:val="21"/>
              </w:rPr>
              <w:t xml:space="preserve">阀、压力开关应动作。距水力警铃3m远处的声压级不应低于70dB。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5"/>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1"/>
              <w:rPr>
                <w:sz w:val="20"/>
              </w:rPr>
            </w:pPr>
          </w:p>
          <w:p>
            <w:pPr>
              <w:pStyle w:val="9"/>
              <w:tabs>
                <w:tab w:val="left" w:pos="895"/>
              </w:tabs>
              <w:ind w:left="-156" w:right="247"/>
              <w:jc w:val="right"/>
              <w:rPr>
                <w:sz w:val="28"/>
              </w:rPr>
            </w:pPr>
            <w:r>
              <w:rPr>
                <w:position w:val="3"/>
                <w:sz w:val="21"/>
              </w:rPr>
              <w:tab/>
            </w: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30" w:firstLine="369"/>
              <w:rPr>
                <w:rFonts w:hint="default" w:eastAsia="宋体"/>
                <w:sz w:val="21"/>
                <w:lang w:val="en-US" w:eastAsia="zh-CN"/>
              </w:rPr>
            </w:pPr>
            <w:r>
              <w:rPr>
                <w:sz w:val="21"/>
              </w:rPr>
              <w:t>开启</w:t>
            </w:r>
            <w:r>
              <w:rPr>
                <w:rFonts w:hint="eastAsia"/>
                <w:sz w:val="21"/>
                <w:lang w:val="en-US" w:eastAsia="zh-CN"/>
              </w:rPr>
              <w:t>屋顶试验消火栓2min内、</w:t>
            </w:r>
            <w:r>
              <w:rPr>
                <w:sz w:val="21"/>
              </w:rPr>
              <w:t>末端试水装置后5min内</w:t>
            </w:r>
            <w:r>
              <w:rPr>
                <w:rFonts w:hint="eastAsia"/>
                <w:sz w:val="21"/>
                <w:lang w:eastAsia="zh-CN"/>
              </w:rPr>
              <w:t>，</w:t>
            </w:r>
            <w:r>
              <w:rPr>
                <w:rFonts w:hint="eastAsia"/>
                <w:sz w:val="21"/>
                <w:lang w:val="en-US" w:eastAsia="zh-CN"/>
              </w:rPr>
              <w:t>消</w:t>
            </w:r>
            <w:r>
              <w:rPr>
                <w:sz w:val="21"/>
              </w:rPr>
              <w:t>防水泵自动启动</w:t>
            </w:r>
            <w:r>
              <w:rPr>
                <w:rFonts w:hint="eastAsia"/>
                <w:sz w:val="21"/>
                <w:lang w:eastAsia="zh-CN"/>
              </w:rPr>
              <w:t>，</w:t>
            </w:r>
            <w:r>
              <w:rPr>
                <w:rFonts w:hint="eastAsia"/>
                <w:sz w:val="21"/>
                <w:lang w:val="en-US" w:eastAsia="zh-CN"/>
              </w:rPr>
              <w:t>泄压正常，流量开关和低压力开关动作正常。</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70" w:lineRule="atLeast"/>
              <w:ind w:left="62" w:right="27"/>
              <w:rPr>
                <w:sz w:val="21"/>
              </w:rPr>
            </w:pPr>
          </w:p>
        </w:tc>
        <w:tc>
          <w:tcPr>
            <w:tcW w:w="1411" w:type="dxa"/>
            <w:tcBorders>
              <w:top w:val="single" w:color="000000" w:sz="6" w:space="0"/>
              <w:left w:val="single" w:color="000000" w:sz="6" w:space="0"/>
              <w:bottom w:val="single" w:color="000000" w:sz="6" w:space="0"/>
            </w:tcBorders>
          </w:tcPr>
          <w:p>
            <w:pPr>
              <w:pStyle w:val="9"/>
              <w:spacing w:before="228"/>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6" w:firstLine="369"/>
              <w:rPr>
                <w:sz w:val="21"/>
              </w:rPr>
            </w:pPr>
            <w:r>
              <w:rPr>
                <w:sz w:val="21"/>
              </w:rPr>
              <w:t>消防控制设备应显示水流指示器、压力开关及消防水泵的反馈信号</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6" w:line="160" w:lineRule="auto"/>
              <w:ind w:left="62" w:right="32" w:hanging="216"/>
              <w:rPr>
                <w:sz w:val="21"/>
              </w:rPr>
            </w:pPr>
          </w:p>
        </w:tc>
        <w:tc>
          <w:tcPr>
            <w:tcW w:w="1411" w:type="dxa"/>
            <w:tcBorders>
              <w:top w:val="single" w:color="000000" w:sz="6" w:space="0"/>
              <w:left w:val="single" w:color="000000" w:sz="6" w:space="0"/>
              <w:bottom w:val="single" w:color="000000" w:sz="6" w:space="0"/>
            </w:tcBorders>
          </w:tcPr>
          <w:p>
            <w:pPr>
              <w:pStyle w:val="9"/>
              <w:spacing w:before="227"/>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2" w:hRule="atLeast"/>
        </w:trPr>
        <w:tc>
          <w:tcPr>
            <w:tcW w:w="1965" w:type="dxa"/>
            <w:vMerge w:val="restart"/>
            <w:tcBorders>
              <w:top w:val="single" w:color="000000" w:sz="6" w:space="0"/>
              <w:right w:val="single" w:color="000000" w:sz="6" w:space="0"/>
            </w:tcBorders>
          </w:tcPr>
          <w:p>
            <w:pPr>
              <w:pStyle w:val="9"/>
              <w:rPr>
                <w:sz w:val="28"/>
              </w:rPr>
            </w:pPr>
          </w:p>
          <w:p>
            <w:pPr>
              <w:pStyle w:val="9"/>
              <w:rPr>
                <w:sz w:val="28"/>
              </w:rPr>
            </w:pPr>
          </w:p>
          <w:p>
            <w:pPr>
              <w:pStyle w:val="9"/>
              <w:rPr>
                <w:sz w:val="28"/>
              </w:rPr>
            </w:pPr>
          </w:p>
          <w:p>
            <w:pPr>
              <w:pStyle w:val="9"/>
              <w:spacing w:before="9"/>
              <w:rPr>
                <w:sz w:val="34"/>
              </w:rPr>
            </w:pPr>
          </w:p>
          <w:p>
            <w:pPr>
              <w:pStyle w:val="9"/>
              <w:ind w:left="424" w:right="-44"/>
              <w:rPr>
                <w:b/>
                <w:sz w:val="28"/>
              </w:rPr>
            </w:pPr>
            <w:r>
              <w:rPr>
                <w:sz w:val="21"/>
              </w:rPr>
              <w:t>6.6.2</w:t>
            </w:r>
            <w:r>
              <w:rPr>
                <w:spacing w:val="-12"/>
                <w:sz w:val="21"/>
              </w:rPr>
              <w:t xml:space="preserve"> 干式系统</w:t>
            </w:r>
            <w:r>
              <w:rPr>
                <w:b/>
                <w:spacing w:val="-12"/>
                <w:w w:val="99"/>
                <w:sz w:val="28"/>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242" w:lineRule="auto"/>
              <w:ind w:left="62" w:right="25" w:firstLine="369"/>
              <w:jc w:val="both"/>
              <w:rPr>
                <w:sz w:val="21"/>
              </w:rPr>
            </w:pPr>
            <w:r>
              <w:rPr>
                <w:sz w:val="21"/>
              </w:rPr>
              <w:t>开启末端试水装置阀门后，报警阀、压力开关应动作，联动启动排气阀入口电动阀与消防水泵，水流指示</w:t>
            </w:r>
          </w:p>
          <w:p>
            <w:pPr>
              <w:pStyle w:val="9"/>
              <w:spacing w:before="2" w:line="245" w:lineRule="exact"/>
              <w:ind w:left="62"/>
              <w:rPr>
                <w:sz w:val="21"/>
              </w:rPr>
            </w:pPr>
            <w:r>
              <w:rPr>
                <w:sz w:val="21"/>
              </w:rPr>
              <w:t xml:space="preserve">器报警。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45"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5"/>
              <w:rPr>
                <w:sz w:val="28"/>
              </w:rPr>
            </w:pPr>
          </w:p>
          <w:p>
            <w:pPr>
              <w:pStyle w:val="9"/>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1"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27" w:line="242" w:lineRule="auto"/>
              <w:ind w:left="62" w:right="24" w:firstLine="369"/>
              <w:rPr>
                <w:sz w:val="21"/>
              </w:rPr>
            </w:pPr>
            <w:r>
              <w:rPr>
                <w:sz w:val="21"/>
              </w:rPr>
              <w:t xml:space="preserve">报警阀动作后，距水力警铃3m远处的声压级不应低于70dB。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70" w:lineRule="atLeast"/>
              <w:ind w:left="62" w:right="32"/>
              <w:rPr>
                <w:sz w:val="21"/>
              </w:rPr>
            </w:pPr>
          </w:p>
        </w:tc>
        <w:tc>
          <w:tcPr>
            <w:tcW w:w="1411" w:type="dxa"/>
            <w:tcBorders>
              <w:top w:val="single" w:color="000000" w:sz="6" w:space="0"/>
              <w:left w:val="single" w:color="000000" w:sz="6" w:space="0"/>
              <w:bottom w:val="single" w:color="000000" w:sz="6" w:space="0"/>
            </w:tcBorders>
          </w:tcPr>
          <w:p>
            <w:pPr>
              <w:pStyle w:val="9"/>
              <w:spacing w:before="220"/>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7"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0" w:lineRule="exact"/>
              <w:ind w:left="432"/>
              <w:rPr>
                <w:sz w:val="21"/>
              </w:rPr>
            </w:pPr>
            <w:r>
              <w:rPr>
                <w:sz w:val="21"/>
              </w:rPr>
              <w:t>开启末端试水装置后1min，其出</w:t>
            </w:r>
          </w:p>
          <w:p>
            <w:pPr>
              <w:pStyle w:val="9"/>
              <w:spacing w:before="3" w:line="245" w:lineRule="exact"/>
              <w:ind w:left="62"/>
              <w:rPr>
                <w:sz w:val="21"/>
              </w:rPr>
            </w:pPr>
            <w:r>
              <w:rPr>
                <w:sz w:val="21"/>
              </w:rPr>
              <w:t xml:space="preserve">水压力不应低于0.05MPa。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45" w:lineRule="exact"/>
              <w:ind w:left="62"/>
              <w:rPr>
                <w:b/>
                <w:sz w:val="21"/>
              </w:rPr>
            </w:pPr>
          </w:p>
        </w:tc>
        <w:tc>
          <w:tcPr>
            <w:tcW w:w="1411" w:type="dxa"/>
            <w:tcBorders>
              <w:top w:val="single" w:color="000000" w:sz="6" w:space="0"/>
              <w:left w:val="single" w:color="000000" w:sz="6" w:space="0"/>
              <w:bottom w:val="single" w:color="000000" w:sz="6" w:space="0"/>
            </w:tcBorders>
          </w:tcPr>
          <w:p>
            <w:pPr>
              <w:pStyle w:val="9"/>
              <w:tabs>
                <w:tab w:val="left" w:pos="895"/>
              </w:tabs>
              <w:spacing w:before="262" w:line="245" w:lineRule="exact"/>
              <w:ind w:left="-157" w:right="247"/>
              <w:jc w:val="right"/>
              <w:rPr>
                <w:sz w:val="28"/>
              </w:rPr>
            </w:pPr>
            <w:r>
              <w:rPr>
                <w:b/>
                <w:position w:val="-10"/>
                <w:sz w:val="21"/>
              </w:rPr>
              <w:tab/>
            </w: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0"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right w:val="single" w:color="000000" w:sz="6" w:space="0"/>
            </w:tcBorders>
          </w:tcPr>
          <w:p>
            <w:pPr>
              <w:pStyle w:val="9"/>
              <w:spacing w:line="262" w:lineRule="exact"/>
              <w:ind w:left="62" w:firstLine="369"/>
              <w:rPr>
                <w:sz w:val="21"/>
              </w:rPr>
            </w:pPr>
            <w:r>
              <w:rPr>
                <w:sz w:val="21"/>
              </w:rPr>
              <w:t>消防控制设备应显示水流指示</w:t>
            </w:r>
          </w:p>
          <w:p>
            <w:pPr>
              <w:pStyle w:val="9"/>
              <w:spacing w:before="2" w:line="270" w:lineRule="atLeast"/>
              <w:ind w:left="62" w:right="33"/>
              <w:rPr>
                <w:sz w:val="21"/>
              </w:rPr>
            </w:pPr>
            <w:r>
              <w:rPr>
                <w:sz w:val="21"/>
              </w:rPr>
              <w:t xml:space="preserve">器、压力开关、电动阀及消防水泵的反馈信号。 </w:t>
            </w:r>
          </w:p>
        </w:tc>
        <w:tc>
          <w:tcPr>
            <w:tcW w:w="2992" w:type="dxa"/>
            <w:tcBorders>
              <w:top w:val="single" w:color="000000" w:sz="6" w:space="0"/>
              <w:left w:val="single" w:color="000000" w:sz="6" w:space="0"/>
              <w:right w:val="single" w:color="000000" w:sz="6" w:space="0"/>
            </w:tcBorders>
          </w:tcPr>
          <w:p>
            <w:pPr>
              <w:pStyle w:val="9"/>
              <w:spacing w:line="252" w:lineRule="exact"/>
              <w:ind w:left="62"/>
              <w:rPr>
                <w:sz w:val="21"/>
              </w:rPr>
            </w:pPr>
          </w:p>
        </w:tc>
        <w:tc>
          <w:tcPr>
            <w:tcW w:w="1411" w:type="dxa"/>
            <w:tcBorders>
              <w:top w:val="single" w:color="000000" w:sz="6" w:space="0"/>
              <w:left w:val="single" w:color="000000" w:sz="6" w:space="0"/>
            </w:tcBorders>
          </w:tcPr>
          <w:p>
            <w:pPr>
              <w:pStyle w:val="9"/>
              <w:spacing w:before="221"/>
              <w:ind w:right="247"/>
              <w:jc w:val="right"/>
              <w:rPr>
                <w:sz w:val="28"/>
              </w:rPr>
            </w:pPr>
            <w:r>
              <w:rPr>
                <w:spacing w:val="-1"/>
                <w:sz w:val="21"/>
              </w:rPr>
              <w:t xml:space="preserve"> </w:t>
            </w:r>
            <w:r>
              <w:rPr>
                <w:w w:val="99"/>
                <w:sz w:val="28"/>
              </w:rPr>
              <w:t xml:space="preserve"> </w:t>
            </w:r>
          </w:p>
        </w:tc>
      </w:tr>
    </w:tbl>
    <w:p>
      <w:pPr>
        <w:spacing w:after="0"/>
        <w:jc w:val="right"/>
        <w:rPr>
          <w:sz w:val="28"/>
        </w:rPr>
        <w:sectPr>
          <w:pgSz w:w="11910" w:h="16840"/>
          <w:pgMar w:top="1420" w:right="640" w:bottom="680" w:left="1120" w:header="0" w:footer="492" w:gutter="0"/>
          <w:pgNumType w:fmt="decimal"/>
        </w:sectPr>
      </w:pPr>
    </w:p>
    <w:tbl>
      <w:tblPr>
        <w:tblStyle w:val="5"/>
        <w:tblW w:w="0" w:type="auto"/>
        <w:tblInd w:w="13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65"/>
        <w:gridCol w:w="3516"/>
        <w:gridCol w:w="2992"/>
        <w:gridCol w:w="14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8" w:hRule="atLeast"/>
        </w:trPr>
        <w:tc>
          <w:tcPr>
            <w:tcW w:w="1965" w:type="dxa"/>
            <w:vMerge w:val="restart"/>
            <w:tcBorders>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8"/>
              <w:rPr>
                <w:sz w:val="18"/>
              </w:rPr>
            </w:pPr>
          </w:p>
          <w:p>
            <w:pPr>
              <w:pStyle w:val="9"/>
              <w:ind w:left="424"/>
              <w:rPr>
                <w:sz w:val="21"/>
              </w:rPr>
            </w:pPr>
            <w:r>
              <w:rPr>
                <w:sz w:val="21"/>
              </w:rPr>
              <w:t>6.6.3 预作用系</w:t>
            </w:r>
          </w:p>
          <w:p>
            <w:pPr>
              <w:pStyle w:val="9"/>
              <w:spacing w:before="4"/>
              <w:ind w:left="54"/>
              <w:rPr>
                <w:b/>
                <w:sz w:val="28"/>
              </w:rPr>
            </w:pPr>
            <w:r>
              <w:rPr>
                <w:sz w:val="21"/>
              </w:rPr>
              <w:t>统</w:t>
            </w:r>
            <w:r>
              <w:rPr>
                <w:b/>
                <w:w w:val="99"/>
                <w:sz w:val="28"/>
              </w:rPr>
              <w:t xml:space="preserve"> </w:t>
            </w:r>
          </w:p>
        </w:tc>
        <w:tc>
          <w:tcPr>
            <w:tcW w:w="3516" w:type="dxa"/>
            <w:tcBorders>
              <w:left w:val="single" w:color="000000" w:sz="6" w:space="0"/>
              <w:bottom w:val="single" w:color="000000" w:sz="6" w:space="0"/>
              <w:right w:val="single" w:color="000000" w:sz="6" w:space="0"/>
            </w:tcBorders>
          </w:tcPr>
          <w:p>
            <w:pPr>
              <w:pStyle w:val="9"/>
              <w:spacing w:line="242" w:lineRule="auto"/>
              <w:ind w:left="62" w:right="25" w:firstLine="369"/>
              <w:jc w:val="both"/>
              <w:rPr>
                <w:sz w:val="21"/>
              </w:rPr>
            </w:pPr>
            <w:r>
              <w:rPr>
                <w:sz w:val="21"/>
              </w:rPr>
              <w:t>火灾报警控制器确认火灾后，应自动启动雨淋阀、排气阀入口电动阀及消防水泵；水流指示器、压力开关</w:t>
            </w:r>
          </w:p>
          <w:p>
            <w:pPr>
              <w:pStyle w:val="9"/>
              <w:spacing w:before="2" w:line="251" w:lineRule="exact"/>
              <w:ind w:left="62"/>
              <w:rPr>
                <w:sz w:val="21"/>
              </w:rPr>
            </w:pPr>
            <w:r>
              <w:rPr>
                <w:sz w:val="21"/>
              </w:rPr>
              <w:t xml:space="preserve">应动作。 </w:t>
            </w:r>
          </w:p>
        </w:tc>
        <w:tc>
          <w:tcPr>
            <w:tcW w:w="2992" w:type="dxa"/>
            <w:tcBorders>
              <w:left w:val="single" w:color="000000" w:sz="6" w:space="0"/>
              <w:bottom w:val="single" w:color="000000" w:sz="6" w:space="0"/>
              <w:right w:val="single" w:color="000000" w:sz="6" w:space="0"/>
            </w:tcBorders>
          </w:tcPr>
          <w:p>
            <w:pPr>
              <w:pStyle w:val="9"/>
              <w:spacing w:before="2" w:line="251" w:lineRule="exact"/>
              <w:ind w:left="62"/>
              <w:rPr>
                <w:sz w:val="21"/>
              </w:rPr>
            </w:pPr>
          </w:p>
        </w:tc>
        <w:tc>
          <w:tcPr>
            <w:tcW w:w="1411" w:type="dxa"/>
            <w:tcBorders>
              <w:left w:val="single" w:color="000000" w:sz="6" w:space="0"/>
              <w:bottom w:val="single" w:color="000000" w:sz="6" w:space="0"/>
            </w:tcBorders>
          </w:tcPr>
          <w:p>
            <w:pPr>
              <w:pStyle w:val="9"/>
              <w:spacing w:before="4"/>
              <w:rPr>
                <w:sz w:val="28"/>
              </w:rPr>
            </w:pPr>
          </w:p>
          <w:p>
            <w:pPr>
              <w:pStyle w:val="9"/>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24" w:firstLine="369"/>
              <w:rPr>
                <w:sz w:val="21"/>
              </w:rPr>
            </w:pPr>
            <w:r>
              <w:rPr>
                <w:sz w:val="21"/>
              </w:rPr>
              <w:t xml:space="preserve">报警阀动作后，距水力警铃3m远处的声压级不应低于70dB。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228"/>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62" w:right="-15" w:firstLine="369"/>
              <w:rPr>
                <w:sz w:val="21"/>
              </w:rPr>
            </w:pPr>
            <w:r>
              <w:rPr>
                <w:spacing w:val="42"/>
                <w:sz w:val="21"/>
              </w:rPr>
              <w:t>火灾报警控制器确认火灾后</w:t>
            </w:r>
            <w:r>
              <w:rPr>
                <w:spacing w:val="-59"/>
                <w:sz w:val="21"/>
              </w:rPr>
              <w:t xml:space="preserve"> </w:t>
            </w:r>
          </w:p>
          <w:p>
            <w:pPr>
              <w:pStyle w:val="9"/>
              <w:spacing w:before="2" w:line="270" w:lineRule="atLeast"/>
              <w:ind w:left="62" w:right="31"/>
              <w:rPr>
                <w:sz w:val="21"/>
              </w:rPr>
            </w:pPr>
            <w:r>
              <w:rPr>
                <w:sz w:val="21"/>
              </w:rPr>
              <w:t xml:space="preserve">2min，末端试水装置的出水压力不应低于0.05MPa。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227"/>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242" w:lineRule="auto"/>
              <w:ind w:left="62" w:right="25" w:firstLine="369"/>
              <w:rPr>
                <w:sz w:val="21"/>
              </w:rPr>
            </w:pPr>
            <w:r>
              <w:rPr>
                <w:sz w:val="21"/>
              </w:rPr>
              <w:t>消防控制设备应显示电磁阀、电动阀、水流指示器、压力开关及消防</w:t>
            </w:r>
          </w:p>
          <w:p>
            <w:pPr>
              <w:pStyle w:val="9"/>
              <w:spacing w:before="1" w:line="252" w:lineRule="exact"/>
              <w:ind w:left="62"/>
              <w:rPr>
                <w:sz w:val="21"/>
              </w:rPr>
            </w:pPr>
            <w:r>
              <w:rPr>
                <w:sz w:val="21"/>
              </w:rPr>
              <w:t xml:space="preserve">水泵的反馈信号。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2"/>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228"/>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vMerge w:val="restart"/>
            <w:tcBorders>
              <w:top w:val="single" w:color="000000" w:sz="6" w:space="0"/>
              <w:bottom w:val="single" w:color="000000" w:sz="6" w:space="0"/>
              <w:right w:val="single" w:color="000000" w:sz="6" w:space="0"/>
            </w:tcBorders>
          </w:tcPr>
          <w:p>
            <w:pPr>
              <w:pStyle w:val="9"/>
              <w:rPr>
                <w:sz w:val="28"/>
              </w:rPr>
            </w:pPr>
          </w:p>
          <w:p>
            <w:pPr>
              <w:pStyle w:val="9"/>
              <w:rPr>
                <w:sz w:val="28"/>
              </w:rPr>
            </w:pPr>
          </w:p>
          <w:p>
            <w:pPr>
              <w:pStyle w:val="9"/>
              <w:rPr>
                <w:sz w:val="28"/>
              </w:rPr>
            </w:pPr>
          </w:p>
          <w:p>
            <w:pPr>
              <w:pStyle w:val="9"/>
              <w:rPr>
                <w:sz w:val="28"/>
              </w:rPr>
            </w:pPr>
          </w:p>
          <w:p>
            <w:pPr>
              <w:pStyle w:val="9"/>
              <w:spacing w:before="229"/>
              <w:ind w:left="424" w:right="-44"/>
              <w:rPr>
                <w:b/>
                <w:sz w:val="28"/>
              </w:rPr>
            </w:pPr>
            <w:r>
              <w:rPr>
                <w:sz w:val="21"/>
              </w:rPr>
              <w:t>6.6.4</w:t>
            </w:r>
            <w:r>
              <w:rPr>
                <w:spacing w:val="-12"/>
                <w:sz w:val="21"/>
              </w:rPr>
              <w:t xml:space="preserve"> 雨淋系统</w:t>
            </w:r>
            <w:r>
              <w:rPr>
                <w:b/>
                <w:spacing w:val="-12"/>
                <w:w w:val="99"/>
                <w:sz w:val="28"/>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2"/>
              <w:rPr>
                <w:sz w:val="21"/>
              </w:rPr>
            </w:pPr>
            <w:r>
              <w:rPr>
                <w:sz w:val="21"/>
              </w:rPr>
              <w:t>应能自动和手动启动消防水泵和</w:t>
            </w:r>
          </w:p>
          <w:p>
            <w:pPr>
              <w:pStyle w:val="9"/>
              <w:spacing w:before="3" w:line="252" w:lineRule="exact"/>
              <w:ind w:left="62"/>
              <w:rPr>
                <w:sz w:val="21"/>
              </w:rPr>
            </w:pPr>
            <w:r>
              <w:rPr>
                <w:sz w:val="21"/>
              </w:rPr>
              <w:t xml:space="preserve">雨淋阀。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91"/>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42" w:lineRule="auto"/>
              <w:ind w:left="62" w:right="25" w:firstLine="369"/>
              <w:rPr>
                <w:sz w:val="21"/>
              </w:rPr>
            </w:pPr>
            <w:r>
              <w:rPr>
                <w:sz w:val="21"/>
              </w:rPr>
              <w:t>当采用传动管控制的系统时，传动管泄压后，应联动消防水泵和雨淋</w:t>
            </w:r>
          </w:p>
          <w:p>
            <w:pPr>
              <w:pStyle w:val="9"/>
              <w:spacing w:before="1" w:line="252" w:lineRule="exact"/>
              <w:ind w:left="62"/>
              <w:rPr>
                <w:sz w:val="21"/>
              </w:rPr>
            </w:pPr>
            <w:r>
              <w:rPr>
                <w:sz w:val="21"/>
              </w:rPr>
              <w:t xml:space="preserve">阀。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228"/>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32" w:firstLine="369"/>
              <w:rPr>
                <w:sz w:val="21"/>
              </w:rPr>
            </w:pPr>
            <w:r>
              <w:rPr>
                <w:sz w:val="21"/>
              </w:rPr>
              <w:t xml:space="preserve">压力开关应动作，距水力警铃3m 远处的声压级不得低于70dB。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70" w:lineRule="atLeast"/>
              <w:ind w:left="62" w:right="31"/>
              <w:rPr>
                <w:sz w:val="21"/>
              </w:rPr>
            </w:pPr>
          </w:p>
        </w:tc>
        <w:tc>
          <w:tcPr>
            <w:tcW w:w="1411" w:type="dxa"/>
            <w:tcBorders>
              <w:top w:val="single" w:color="000000" w:sz="6" w:space="0"/>
              <w:left w:val="single" w:color="000000" w:sz="6" w:space="0"/>
              <w:bottom w:val="single" w:color="000000" w:sz="6" w:space="0"/>
            </w:tcBorders>
          </w:tcPr>
          <w:p>
            <w:pPr>
              <w:pStyle w:val="9"/>
              <w:spacing w:before="228"/>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2"/>
              <w:rPr>
                <w:sz w:val="21"/>
              </w:rPr>
            </w:pPr>
            <w:r>
              <w:rPr>
                <w:sz w:val="21"/>
              </w:rPr>
              <w:t>消防控制设备应控制电磁阀、消</w:t>
            </w:r>
          </w:p>
          <w:p>
            <w:pPr>
              <w:pStyle w:val="9"/>
              <w:spacing w:before="3" w:line="252" w:lineRule="exact"/>
              <w:ind w:left="62"/>
              <w:rPr>
                <w:sz w:val="21"/>
              </w:rPr>
            </w:pPr>
            <w:r>
              <w:rPr>
                <w:sz w:val="21"/>
              </w:rPr>
              <w:t xml:space="preserve">防水泵，显示反馈信号。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2"/>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91"/>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25" w:firstLine="369"/>
              <w:rPr>
                <w:sz w:val="21"/>
              </w:rPr>
            </w:pPr>
            <w:r>
              <w:rPr>
                <w:sz w:val="21"/>
              </w:rPr>
              <w:t xml:space="preserve">并联设置多台雨淋阀组的系统， 逻辑控制关系应符合设计要求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70" w:lineRule="atLeast"/>
              <w:ind w:left="62" w:right="32"/>
              <w:rPr>
                <w:sz w:val="21"/>
              </w:rPr>
            </w:pPr>
          </w:p>
        </w:tc>
        <w:tc>
          <w:tcPr>
            <w:tcW w:w="1411" w:type="dxa"/>
            <w:tcBorders>
              <w:top w:val="single" w:color="000000" w:sz="6" w:space="0"/>
              <w:left w:val="single" w:color="000000" w:sz="6" w:space="0"/>
              <w:bottom w:val="single" w:color="000000" w:sz="6" w:space="0"/>
            </w:tcBorders>
          </w:tcPr>
          <w:p>
            <w:pPr>
              <w:pStyle w:val="9"/>
              <w:spacing w:before="228"/>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rPr>
                <w:sz w:val="20"/>
              </w:rPr>
            </w:pPr>
          </w:p>
          <w:p>
            <w:pPr>
              <w:pStyle w:val="9"/>
              <w:spacing w:before="6"/>
              <w:rPr>
                <w:sz w:val="17"/>
              </w:rPr>
            </w:pPr>
          </w:p>
          <w:p>
            <w:pPr>
              <w:pStyle w:val="9"/>
              <w:ind w:left="424" w:right="-15"/>
              <w:rPr>
                <w:sz w:val="21"/>
              </w:rPr>
            </w:pPr>
            <w:r>
              <w:rPr>
                <w:sz w:val="21"/>
              </w:rPr>
              <w:t>6.6.5</w:t>
            </w:r>
            <w:r>
              <w:rPr>
                <w:spacing w:val="-12"/>
                <w:sz w:val="21"/>
              </w:rPr>
              <w:t xml:space="preserve"> 水幕系统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2"/>
              <w:rPr>
                <w:sz w:val="21"/>
              </w:rPr>
            </w:pPr>
            <w:r>
              <w:rPr>
                <w:sz w:val="21"/>
              </w:rPr>
              <w:t>应能自动和手动启动消防水泵和</w:t>
            </w:r>
          </w:p>
          <w:p>
            <w:pPr>
              <w:pStyle w:val="9"/>
              <w:spacing w:before="3" w:line="252" w:lineRule="exact"/>
              <w:ind w:left="62"/>
              <w:rPr>
                <w:sz w:val="21"/>
              </w:rPr>
            </w:pPr>
            <w:r>
              <w:rPr>
                <w:sz w:val="21"/>
              </w:rPr>
              <w:t xml:space="preserve">雨淋阀。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2"/>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93"/>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42" w:lineRule="auto"/>
              <w:ind w:left="62" w:right="25" w:firstLine="369"/>
              <w:rPr>
                <w:sz w:val="21"/>
              </w:rPr>
            </w:pPr>
            <w:r>
              <w:rPr>
                <w:sz w:val="21"/>
              </w:rPr>
              <w:t>当采用传动管控制的系统时，传动管泄压后，应联动消防水泵和雨淋</w:t>
            </w:r>
          </w:p>
          <w:p>
            <w:pPr>
              <w:pStyle w:val="9"/>
              <w:spacing w:before="1" w:line="252" w:lineRule="exact"/>
              <w:ind w:left="62"/>
              <w:rPr>
                <w:sz w:val="21"/>
              </w:rPr>
            </w:pPr>
            <w:r>
              <w:rPr>
                <w:sz w:val="21"/>
              </w:rPr>
              <w:t xml:space="preserve">阀。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227"/>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32" w:firstLine="369"/>
              <w:rPr>
                <w:sz w:val="21"/>
              </w:rPr>
            </w:pPr>
            <w:r>
              <w:rPr>
                <w:sz w:val="21"/>
              </w:rPr>
              <w:t xml:space="preserve">压力开关应动作，距水力警铃3m 远处的声压级不得低于70dB。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70" w:lineRule="atLeast"/>
              <w:ind w:left="62" w:right="31"/>
              <w:rPr>
                <w:sz w:val="21"/>
              </w:rPr>
            </w:pPr>
          </w:p>
        </w:tc>
        <w:tc>
          <w:tcPr>
            <w:tcW w:w="1411" w:type="dxa"/>
            <w:tcBorders>
              <w:top w:val="single" w:color="000000" w:sz="6" w:space="0"/>
              <w:left w:val="single" w:color="000000" w:sz="6" w:space="0"/>
              <w:bottom w:val="single" w:color="000000" w:sz="6" w:space="0"/>
            </w:tcBorders>
          </w:tcPr>
          <w:p>
            <w:pPr>
              <w:pStyle w:val="9"/>
              <w:spacing w:before="228"/>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2"/>
              <w:rPr>
                <w:sz w:val="21"/>
              </w:rPr>
            </w:pPr>
            <w:r>
              <w:rPr>
                <w:sz w:val="21"/>
              </w:rPr>
              <w:t>消防控制设备应控制电磁阀、消</w:t>
            </w:r>
          </w:p>
          <w:p>
            <w:pPr>
              <w:pStyle w:val="9"/>
              <w:spacing w:before="3" w:line="252" w:lineRule="exact"/>
              <w:ind w:left="62"/>
              <w:rPr>
                <w:sz w:val="21"/>
              </w:rPr>
            </w:pPr>
            <w:r>
              <w:rPr>
                <w:sz w:val="21"/>
              </w:rPr>
              <w:t xml:space="preserve">防水泵，显示反馈信号。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2"/>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91"/>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3"/>
              <w:rPr>
                <w:sz w:val="19"/>
              </w:rPr>
            </w:pPr>
          </w:p>
          <w:p>
            <w:pPr>
              <w:pStyle w:val="9"/>
              <w:spacing w:before="1"/>
              <w:ind w:left="424"/>
              <w:rPr>
                <w:sz w:val="21"/>
              </w:rPr>
            </w:pPr>
            <w:r>
              <w:rPr>
                <w:sz w:val="21"/>
              </w:rPr>
              <w:t>6.6.6 水喷雾系</w:t>
            </w:r>
          </w:p>
          <w:p>
            <w:pPr>
              <w:pStyle w:val="9"/>
              <w:spacing w:before="3"/>
              <w:ind w:left="54"/>
              <w:rPr>
                <w:sz w:val="21"/>
              </w:rPr>
            </w:pPr>
            <w:r>
              <w:rPr>
                <w:sz w:val="21"/>
              </w:rPr>
              <w:t xml:space="preserve">统 </w:t>
            </w: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2"/>
              <w:rPr>
                <w:sz w:val="21"/>
              </w:rPr>
            </w:pPr>
            <w:r>
              <w:rPr>
                <w:sz w:val="21"/>
              </w:rPr>
              <w:t>应能自动和手动启动消防水泵和</w:t>
            </w:r>
          </w:p>
          <w:p>
            <w:pPr>
              <w:pStyle w:val="9"/>
              <w:spacing w:before="3" w:line="252" w:lineRule="exact"/>
              <w:ind w:left="62"/>
              <w:rPr>
                <w:sz w:val="21"/>
              </w:rPr>
            </w:pPr>
            <w:r>
              <w:rPr>
                <w:sz w:val="21"/>
              </w:rPr>
              <w:t xml:space="preserve">雨淋阀。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91"/>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62" w:firstLine="369"/>
              <w:rPr>
                <w:sz w:val="21"/>
              </w:rPr>
            </w:pPr>
            <w:r>
              <w:rPr>
                <w:sz w:val="21"/>
              </w:rPr>
              <w:t>当采用传动管控制的系统时，传</w:t>
            </w:r>
          </w:p>
          <w:p>
            <w:pPr>
              <w:pStyle w:val="9"/>
              <w:spacing w:before="2" w:line="270" w:lineRule="atLeast"/>
              <w:ind w:left="62" w:right="33"/>
              <w:rPr>
                <w:sz w:val="21"/>
              </w:rPr>
            </w:pPr>
            <w:r>
              <w:rPr>
                <w:sz w:val="21"/>
              </w:rPr>
              <w:t xml:space="preserve">动管泄压后，应联动消防水泵和雨淋阀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228"/>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32" w:firstLine="369"/>
              <w:rPr>
                <w:sz w:val="21"/>
              </w:rPr>
            </w:pPr>
            <w:r>
              <w:rPr>
                <w:sz w:val="21"/>
              </w:rPr>
              <w:t xml:space="preserve">压力开关应动作，距水力警铃3m 远处的声压级不得低于70dB。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70" w:lineRule="atLeast"/>
              <w:ind w:left="62" w:right="32"/>
              <w:rPr>
                <w:sz w:val="21"/>
              </w:rPr>
            </w:pPr>
          </w:p>
        </w:tc>
        <w:tc>
          <w:tcPr>
            <w:tcW w:w="1411" w:type="dxa"/>
            <w:tcBorders>
              <w:top w:val="single" w:color="000000" w:sz="6" w:space="0"/>
              <w:left w:val="single" w:color="000000" w:sz="6" w:space="0"/>
              <w:bottom w:val="single" w:color="000000" w:sz="6" w:space="0"/>
            </w:tcBorders>
          </w:tcPr>
          <w:p>
            <w:pPr>
              <w:pStyle w:val="9"/>
              <w:spacing w:before="227"/>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2"/>
              <w:rPr>
                <w:sz w:val="21"/>
              </w:rPr>
            </w:pPr>
            <w:r>
              <w:rPr>
                <w:sz w:val="21"/>
              </w:rPr>
              <w:t>消防控制设备应控制电磁阀、消</w:t>
            </w:r>
          </w:p>
          <w:p>
            <w:pPr>
              <w:pStyle w:val="9"/>
              <w:spacing w:before="3" w:line="252" w:lineRule="exact"/>
              <w:ind w:left="62"/>
              <w:rPr>
                <w:sz w:val="21"/>
              </w:rPr>
            </w:pPr>
            <w:r>
              <w:rPr>
                <w:sz w:val="21"/>
              </w:rPr>
              <w:t xml:space="preserve">防水泵，显示反馈信号。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91"/>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5" w:line="242" w:lineRule="auto"/>
              <w:ind w:left="62" w:right="25" w:firstLine="369"/>
              <w:rPr>
                <w:sz w:val="21"/>
              </w:rPr>
            </w:pPr>
            <w:r>
              <w:rPr>
                <w:sz w:val="21"/>
              </w:rPr>
              <w:t xml:space="preserve">并联设置多台雨淋阀组的系统， 逻辑控制关系应符合设计要求。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227"/>
              <w:ind w:right="247"/>
              <w:jc w:val="right"/>
              <w:rPr>
                <w:sz w:val="28"/>
              </w:rPr>
            </w:pPr>
            <w:r>
              <w:rPr>
                <w:spacing w:val="-1"/>
                <w:sz w:val="21"/>
              </w:rPr>
              <w:t xml:space="preserve"> </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1965" w:type="dxa"/>
            <w:tcBorders>
              <w:top w:val="single" w:color="000000" w:sz="6" w:space="0"/>
              <w:right w:val="single" w:color="000000" w:sz="6" w:space="0"/>
            </w:tcBorders>
            <w:shd w:val="clear" w:color="auto" w:fill="CCCCCC"/>
          </w:tcPr>
          <w:p>
            <w:pPr>
              <w:pStyle w:val="9"/>
              <w:spacing w:before="129"/>
              <w:ind w:left="478"/>
              <w:rPr>
                <w:b/>
                <w:sz w:val="28"/>
              </w:rPr>
            </w:pPr>
            <w:r>
              <w:rPr>
                <w:b/>
                <w:sz w:val="24"/>
              </w:rPr>
              <w:t xml:space="preserve">7 </w:t>
            </w:r>
            <w:r>
              <w:rPr>
                <w:b/>
                <w:w w:val="99"/>
                <w:sz w:val="28"/>
              </w:rPr>
              <w:t xml:space="preserve"> </w:t>
            </w:r>
          </w:p>
        </w:tc>
        <w:tc>
          <w:tcPr>
            <w:tcW w:w="7919" w:type="dxa"/>
            <w:gridSpan w:val="3"/>
            <w:tcBorders>
              <w:top w:val="single" w:color="000000" w:sz="6" w:space="0"/>
              <w:left w:val="single" w:color="000000" w:sz="6" w:space="0"/>
            </w:tcBorders>
            <w:shd w:val="clear" w:color="auto" w:fill="CCCCCC"/>
          </w:tcPr>
          <w:p>
            <w:pPr>
              <w:pStyle w:val="9"/>
              <w:spacing w:before="129"/>
              <w:ind w:left="486"/>
              <w:rPr>
                <w:b/>
                <w:sz w:val="28"/>
              </w:rPr>
            </w:pPr>
            <w:r>
              <w:rPr>
                <w:b/>
                <w:sz w:val="24"/>
              </w:rPr>
              <w:t>泡沫灭火系统</w:t>
            </w:r>
            <w:r>
              <w:rPr>
                <w:b/>
                <w:sz w:val="21"/>
              </w:rPr>
              <w:t>（系统类型：固定式/半固定式高、中、低倍数泡沫灭火系统）</w:t>
            </w:r>
            <w:r>
              <w:rPr>
                <w:b/>
                <w:w w:val="99"/>
                <w:sz w:val="28"/>
              </w:rPr>
              <w:t xml:space="preserve"> </w:t>
            </w:r>
          </w:p>
        </w:tc>
      </w:tr>
    </w:tbl>
    <w:p>
      <w:pPr>
        <w:spacing w:after="0"/>
        <w:rPr>
          <w:sz w:val="28"/>
        </w:rPr>
        <w:sectPr>
          <w:pgSz w:w="11910" w:h="16840"/>
          <w:pgMar w:top="1420" w:right="640" w:bottom="680" w:left="1120" w:header="0" w:footer="492" w:gutter="0"/>
          <w:pgNumType w:fmt="decimal"/>
        </w:sectPr>
      </w:pPr>
    </w:p>
    <w:tbl>
      <w:tblPr>
        <w:tblStyle w:val="5"/>
        <w:tblW w:w="0" w:type="auto"/>
        <w:tblInd w:w="13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65"/>
        <w:gridCol w:w="3516"/>
        <w:gridCol w:w="2992"/>
        <w:gridCol w:w="14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0" w:hRule="atLeast"/>
        </w:trPr>
        <w:tc>
          <w:tcPr>
            <w:tcW w:w="1965" w:type="dxa"/>
            <w:vMerge w:val="restart"/>
            <w:tcBorders>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6"/>
              <w:rPr>
                <w:sz w:val="28"/>
              </w:rPr>
            </w:pPr>
          </w:p>
          <w:p>
            <w:pPr>
              <w:pStyle w:val="9"/>
              <w:spacing w:before="1" w:line="295" w:lineRule="auto"/>
              <w:ind w:left="56" w:right="32" w:firstLine="369"/>
              <w:rPr>
                <w:sz w:val="21"/>
              </w:rPr>
            </w:pPr>
            <w:r>
              <w:rPr>
                <w:sz w:val="21"/>
              </w:rPr>
              <w:t xml:space="preserve">7.1 泡沫泵站和泡沫液贮罐 </w:t>
            </w:r>
          </w:p>
          <w:p>
            <w:pPr>
              <w:pStyle w:val="9"/>
              <w:spacing w:line="299" w:lineRule="exact"/>
              <w:ind w:left="549"/>
              <w:rPr>
                <w:b/>
                <w:sz w:val="28"/>
              </w:rPr>
            </w:pPr>
            <w:r>
              <w:rPr>
                <w:b/>
                <w:w w:val="99"/>
                <w:sz w:val="28"/>
              </w:rPr>
              <w:t xml:space="preserve"> </w:t>
            </w:r>
          </w:p>
        </w:tc>
        <w:tc>
          <w:tcPr>
            <w:tcW w:w="3516" w:type="dxa"/>
            <w:tcBorders>
              <w:left w:val="single" w:color="000000" w:sz="6" w:space="0"/>
              <w:bottom w:val="single" w:color="000000" w:sz="6" w:space="0"/>
              <w:right w:val="single" w:color="000000" w:sz="6" w:space="0"/>
            </w:tcBorders>
          </w:tcPr>
          <w:p>
            <w:pPr>
              <w:pStyle w:val="9"/>
              <w:spacing w:before="135" w:line="242" w:lineRule="auto"/>
              <w:ind w:left="62" w:right="25" w:firstLine="369"/>
              <w:jc w:val="both"/>
              <w:rPr>
                <w:sz w:val="21"/>
              </w:rPr>
            </w:pPr>
            <w:r>
              <w:rPr>
                <w:sz w:val="21"/>
              </w:rPr>
              <w:t xml:space="preserve">泡沫泵站与保护对象的距离不宜小于30m,且应满足在消防泵启动后将泡沫混合液或泡沫输送到最远保护对象的时间不宜大于5min。 </w:t>
            </w:r>
          </w:p>
        </w:tc>
        <w:tc>
          <w:tcPr>
            <w:tcW w:w="2992" w:type="dxa"/>
            <w:tcBorders>
              <w:left w:val="single" w:color="000000" w:sz="6" w:space="0"/>
              <w:bottom w:val="single" w:color="000000" w:sz="6" w:space="0"/>
              <w:right w:val="single" w:color="000000" w:sz="6" w:space="0"/>
            </w:tcBorders>
          </w:tcPr>
          <w:p>
            <w:pPr>
              <w:pStyle w:val="9"/>
              <w:spacing w:before="1" w:line="270" w:lineRule="atLeast"/>
              <w:ind w:left="62" w:right="31"/>
              <w:rPr>
                <w:sz w:val="28"/>
              </w:rPr>
            </w:pPr>
            <w:r>
              <w:rPr>
                <w:w w:val="99"/>
                <w:sz w:val="28"/>
              </w:rPr>
              <w:t xml:space="preserve"> </w:t>
            </w:r>
          </w:p>
        </w:tc>
        <w:tc>
          <w:tcPr>
            <w:tcW w:w="1411" w:type="dxa"/>
            <w:tcBorders>
              <w:left w:val="single" w:color="000000" w:sz="6" w:space="0"/>
              <w:bottom w:val="single" w:color="000000" w:sz="6" w:space="0"/>
            </w:tcBorders>
          </w:tcPr>
          <w:p>
            <w:pPr>
              <w:pStyle w:val="9"/>
              <w:rPr>
                <w:sz w:val="20"/>
              </w:rPr>
            </w:pPr>
          </w:p>
          <w:p>
            <w:pPr>
              <w:pStyle w:val="9"/>
              <w:spacing w:before="6"/>
              <w:rPr>
                <w:sz w:val="22"/>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242" w:lineRule="auto"/>
              <w:ind w:left="62" w:right="13" w:firstLine="369"/>
              <w:rPr>
                <w:sz w:val="21"/>
              </w:rPr>
            </w:pPr>
            <w:r>
              <w:rPr>
                <w:sz w:val="21"/>
              </w:rPr>
              <w:t>泡沫泵站应设有与本单位消防站或消防保卫部门直接联络的通讯设</w:t>
            </w:r>
          </w:p>
          <w:p>
            <w:pPr>
              <w:pStyle w:val="9"/>
              <w:spacing w:before="1" w:line="252" w:lineRule="exact"/>
              <w:ind w:left="62"/>
              <w:rPr>
                <w:sz w:val="21"/>
              </w:rPr>
            </w:pPr>
            <w:r>
              <w:rPr>
                <w:sz w:val="21"/>
              </w:rPr>
              <w:t xml:space="preserve">备。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70" w:lineRule="atLeast"/>
              <w:ind w:left="62" w:right="21"/>
              <w:rPr>
                <w:sz w:val="21"/>
              </w:rPr>
            </w:pPr>
          </w:p>
        </w:tc>
        <w:tc>
          <w:tcPr>
            <w:tcW w:w="1411" w:type="dxa"/>
            <w:tcBorders>
              <w:top w:val="single" w:color="000000" w:sz="6" w:space="0"/>
              <w:left w:val="single" w:color="000000" w:sz="6" w:space="0"/>
              <w:bottom w:val="single" w:color="000000" w:sz="6" w:space="0"/>
            </w:tcBorders>
          </w:tcPr>
          <w:p>
            <w:pPr>
              <w:pStyle w:val="9"/>
              <w:spacing w:before="4"/>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9"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42" w:lineRule="auto"/>
              <w:ind w:left="62" w:right="25" w:firstLine="369"/>
              <w:jc w:val="both"/>
              <w:rPr>
                <w:sz w:val="21"/>
              </w:rPr>
            </w:pPr>
            <w:r>
              <w:rPr>
                <w:sz w:val="21"/>
              </w:rPr>
              <w:t>泡沫液贮罐罐体或铭牌、标志牌上应清晰注明泡沫灭火剂的型号、配比浓度、泡沫灭火剂的有效日期和储</w:t>
            </w:r>
          </w:p>
          <w:p>
            <w:pPr>
              <w:pStyle w:val="9"/>
              <w:spacing w:before="1" w:line="252" w:lineRule="exact"/>
              <w:ind w:left="62"/>
              <w:rPr>
                <w:sz w:val="21"/>
              </w:rPr>
            </w:pPr>
            <w:r>
              <w:rPr>
                <w:sz w:val="21"/>
              </w:rPr>
              <w:t xml:space="preserve">量。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152"/>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25" w:firstLine="369"/>
              <w:rPr>
                <w:sz w:val="21"/>
              </w:rPr>
            </w:pPr>
            <w:r>
              <w:rPr>
                <w:sz w:val="21"/>
              </w:rPr>
              <w:t>贮罐配件应齐全完好，液位计、呼吸阀、安全阀及压力表状态应正常</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18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4"/>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0" w:line="270" w:lineRule="atLeast"/>
              <w:ind w:left="62" w:right="25" w:firstLine="369"/>
              <w:rPr>
                <w:sz w:val="21"/>
              </w:rPr>
            </w:pPr>
            <w:r>
              <w:rPr>
                <w:sz w:val="21"/>
              </w:rPr>
              <w:t xml:space="preserve">泡沫液贮罐的安装位置和高度应符合设计要求。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0" w:line="270" w:lineRule="atLeast"/>
              <w:ind w:left="62" w:right="33" w:firstLine="369"/>
              <w:rPr>
                <w:sz w:val="21"/>
              </w:rPr>
            </w:pPr>
          </w:p>
        </w:tc>
        <w:tc>
          <w:tcPr>
            <w:tcW w:w="1411" w:type="dxa"/>
            <w:tcBorders>
              <w:top w:val="single" w:color="000000" w:sz="6" w:space="0"/>
              <w:left w:val="single" w:color="000000" w:sz="6" w:space="0"/>
              <w:bottom w:val="single" w:color="000000" w:sz="6" w:space="0"/>
            </w:tcBorders>
          </w:tcPr>
          <w:p>
            <w:pPr>
              <w:pStyle w:val="9"/>
              <w:spacing w:before="148"/>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1965" w:type="dxa"/>
            <w:vMerge w:val="restart"/>
            <w:tcBorders>
              <w:top w:val="single" w:color="000000" w:sz="6" w:space="0"/>
              <w:bottom w:val="single" w:color="000000" w:sz="6" w:space="0"/>
              <w:right w:val="single" w:color="000000" w:sz="6" w:space="0"/>
            </w:tcBorders>
          </w:tcPr>
          <w:p>
            <w:pPr>
              <w:pStyle w:val="9"/>
              <w:spacing w:before="7"/>
              <w:rPr>
                <w:sz w:val="36"/>
              </w:rPr>
            </w:pPr>
          </w:p>
          <w:p>
            <w:pPr>
              <w:pStyle w:val="9"/>
              <w:ind w:left="426" w:right="-44"/>
              <w:rPr>
                <w:sz w:val="28"/>
              </w:rPr>
            </w:pPr>
            <w:r>
              <w:rPr>
                <w:sz w:val="21"/>
              </w:rPr>
              <w:t>7.2</w:t>
            </w:r>
            <w:r>
              <w:rPr>
                <w:spacing w:val="-10"/>
                <w:sz w:val="21"/>
              </w:rPr>
              <w:t xml:space="preserve"> 比例混合器</w:t>
            </w:r>
            <w:r>
              <w:rPr>
                <w:spacing w:val="-10"/>
                <w:w w:val="99"/>
                <w:sz w:val="28"/>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0" w:line="270" w:lineRule="atLeast"/>
              <w:ind w:left="62" w:right="25" w:firstLine="369"/>
              <w:rPr>
                <w:sz w:val="21"/>
              </w:rPr>
            </w:pPr>
            <w:r>
              <w:rPr>
                <w:sz w:val="21"/>
              </w:rPr>
              <w:t xml:space="preserve">比例混合器的选型应符合设计要求，液流方向应正确。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0" w:line="270" w:lineRule="atLeast"/>
              <w:ind w:left="62" w:right="33" w:firstLine="369"/>
              <w:rPr>
                <w:sz w:val="21"/>
              </w:rPr>
            </w:pPr>
          </w:p>
        </w:tc>
        <w:tc>
          <w:tcPr>
            <w:tcW w:w="1411" w:type="dxa"/>
            <w:tcBorders>
              <w:top w:val="single" w:color="000000" w:sz="6" w:space="0"/>
              <w:left w:val="single" w:color="000000" w:sz="6" w:space="0"/>
              <w:bottom w:val="single" w:color="000000" w:sz="6" w:space="0"/>
            </w:tcBorders>
          </w:tcPr>
          <w:p>
            <w:pPr>
              <w:pStyle w:val="9"/>
              <w:spacing w:before="148"/>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48"/>
              <w:ind w:left="432"/>
              <w:rPr>
                <w:sz w:val="21"/>
              </w:rPr>
            </w:pPr>
            <w:r>
              <w:rPr>
                <w:sz w:val="21"/>
              </w:rPr>
              <w:t>阀门启闭应灵活，压力表应正常</w:t>
            </w:r>
          </w:p>
        </w:tc>
        <w:tc>
          <w:tcPr>
            <w:tcW w:w="2992" w:type="dxa"/>
            <w:tcBorders>
              <w:top w:val="single" w:color="000000" w:sz="6" w:space="0"/>
              <w:left w:val="single" w:color="000000" w:sz="6" w:space="0"/>
              <w:bottom w:val="single" w:color="000000" w:sz="6" w:space="0"/>
              <w:right w:val="single" w:color="000000" w:sz="6" w:space="0"/>
            </w:tcBorders>
          </w:tcPr>
          <w:p>
            <w:pPr>
              <w:pStyle w:val="9"/>
              <w:tabs>
                <w:tab w:val="left" w:pos="432"/>
              </w:tabs>
              <w:spacing w:before="34" w:line="160" w:lineRule="auto"/>
              <w:ind w:left="62" w:right="33" w:hanging="216"/>
              <w:rPr>
                <w:sz w:val="21"/>
              </w:rPr>
            </w:pPr>
            <w:r>
              <w:rPr>
                <w:position w:val="-13"/>
                <w:sz w:val="21"/>
              </w:rPr>
              <w:t>。</w:t>
            </w:r>
            <w:r>
              <w:rPr>
                <w:position w:val="-13"/>
                <w:sz w:val="21"/>
              </w:rPr>
              <w:tab/>
            </w:r>
            <w:r>
              <w:rPr>
                <w:position w:val="-13"/>
                <w:sz w:val="21"/>
              </w:rPr>
              <w:tab/>
            </w:r>
          </w:p>
        </w:tc>
        <w:tc>
          <w:tcPr>
            <w:tcW w:w="1411" w:type="dxa"/>
            <w:tcBorders>
              <w:top w:val="single" w:color="000000" w:sz="6" w:space="0"/>
              <w:left w:val="single" w:color="000000" w:sz="6" w:space="0"/>
              <w:bottom w:val="single" w:color="000000" w:sz="6" w:space="0"/>
            </w:tcBorders>
          </w:tcPr>
          <w:p>
            <w:pPr>
              <w:pStyle w:val="9"/>
              <w:spacing w:before="148"/>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4" w:hRule="atLeast"/>
        </w:trPr>
        <w:tc>
          <w:tcPr>
            <w:tcW w:w="1965" w:type="dxa"/>
            <w:tcBorders>
              <w:top w:val="single" w:color="000000" w:sz="6" w:space="0"/>
              <w:bottom w:val="single" w:color="000000" w:sz="6" w:space="0"/>
              <w:right w:val="single" w:color="000000" w:sz="6" w:space="0"/>
            </w:tcBorders>
            <w:shd w:val="clear" w:color="auto" w:fill="CCCCCC"/>
          </w:tcPr>
          <w:p>
            <w:pPr>
              <w:pStyle w:val="9"/>
              <w:spacing w:before="73"/>
              <w:ind w:left="478"/>
              <w:rPr>
                <w:b/>
                <w:sz w:val="24"/>
              </w:rPr>
            </w:pPr>
            <w:r>
              <w:rPr>
                <w:b/>
                <w:sz w:val="24"/>
              </w:rPr>
              <w:t xml:space="preserve">7.3  </w:t>
            </w:r>
          </w:p>
        </w:tc>
        <w:tc>
          <w:tcPr>
            <w:tcW w:w="7919" w:type="dxa"/>
            <w:gridSpan w:val="3"/>
            <w:tcBorders>
              <w:top w:val="single" w:color="000000" w:sz="6" w:space="0"/>
              <w:left w:val="single" w:color="000000" w:sz="6" w:space="0"/>
              <w:bottom w:val="single" w:color="000000" w:sz="6" w:space="0"/>
            </w:tcBorders>
            <w:shd w:val="clear" w:color="auto" w:fill="CCCCCC"/>
          </w:tcPr>
          <w:p>
            <w:pPr>
              <w:pStyle w:val="9"/>
              <w:spacing w:before="73"/>
              <w:ind w:left="486"/>
              <w:rPr>
                <w:b/>
                <w:sz w:val="24"/>
              </w:rPr>
            </w:pPr>
            <w:r>
              <w:rPr>
                <w:b/>
                <w:sz w:val="24"/>
              </w:rPr>
              <w:t xml:space="preserve">泡沫产生器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rPr>
                <w:sz w:val="20"/>
              </w:rPr>
            </w:pPr>
          </w:p>
          <w:p>
            <w:pPr>
              <w:pStyle w:val="9"/>
              <w:spacing w:before="4"/>
              <w:rPr>
                <w:sz w:val="18"/>
              </w:rPr>
            </w:pPr>
          </w:p>
          <w:p>
            <w:pPr>
              <w:pStyle w:val="9"/>
              <w:spacing w:line="242" w:lineRule="auto"/>
              <w:ind w:left="54" w:right="31" w:firstLine="369"/>
              <w:rPr>
                <w:sz w:val="21"/>
              </w:rPr>
            </w:pPr>
            <w:r>
              <w:rPr>
                <w:sz w:val="21"/>
              </w:rPr>
              <w:t xml:space="preserve">7.3.1 液上喷射的泡沫产生器 </w:t>
            </w:r>
          </w:p>
          <w:p>
            <w:pPr>
              <w:pStyle w:val="9"/>
              <w:spacing w:before="1"/>
              <w:ind w:left="424"/>
              <w:rPr>
                <w:b/>
                <w:sz w:val="28"/>
              </w:rPr>
            </w:pPr>
            <w:r>
              <w:rPr>
                <w:sz w:val="21"/>
              </w:rPr>
              <w:t>数量：</w:t>
            </w:r>
            <w:r>
              <w:rPr>
                <w:b/>
                <w:w w:val="99"/>
                <w:sz w:val="28"/>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0" w:line="270" w:lineRule="atLeast"/>
              <w:ind w:left="62" w:right="25" w:firstLine="369"/>
              <w:rPr>
                <w:b/>
                <w:sz w:val="28"/>
              </w:rPr>
            </w:pPr>
            <w:r>
              <w:rPr>
                <w:sz w:val="21"/>
              </w:rPr>
              <w:t>液上喷射的泡沫产生器规格型号及数量应符合设计要求。</w:t>
            </w:r>
            <w:r>
              <w:rPr>
                <w:b/>
                <w:w w:val="99"/>
                <w:sz w:val="28"/>
              </w:rPr>
              <w:t xml:space="preserve">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0" w:line="270" w:lineRule="atLeast"/>
              <w:ind w:left="62" w:right="33" w:firstLine="369"/>
              <w:rPr>
                <w:b/>
                <w:sz w:val="28"/>
              </w:rPr>
            </w:pPr>
            <w:r>
              <w:rPr>
                <w:b/>
                <w:w w:val="99"/>
                <w:sz w:val="28"/>
              </w:rPr>
              <w:t xml:space="preserve"> </w:t>
            </w:r>
          </w:p>
        </w:tc>
        <w:tc>
          <w:tcPr>
            <w:tcW w:w="1411" w:type="dxa"/>
            <w:tcBorders>
              <w:top w:val="single" w:color="000000" w:sz="6" w:space="0"/>
              <w:left w:val="single" w:color="000000" w:sz="6" w:space="0"/>
              <w:bottom w:val="single" w:color="000000" w:sz="6" w:space="0"/>
            </w:tcBorders>
          </w:tcPr>
          <w:p>
            <w:pPr>
              <w:pStyle w:val="9"/>
              <w:spacing w:before="148"/>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90"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242" w:lineRule="auto"/>
              <w:ind w:left="62" w:right="25" w:firstLine="369"/>
              <w:jc w:val="both"/>
              <w:rPr>
                <w:sz w:val="21"/>
              </w:rPr>
            </w:pPr>
            <w:r>
              <w:rPr>
                <w:sz w:val="21"/>
              </w:rPr>
              <w:t>吸气孔、发泡网及暴露的泡沫喷射口，不得有杂物进入或堵塞，泡沫出口附近不得有阻挡泡沫喷射及泡沫</w:t>
            </w:r>
          </w:p>
          <w:p>
            <w:pPr>
              <w:pStyle w:val="9"/>
              <w:spacing w:before="2" w:line="252" w:lineRule="exact"/>
              <w:ind w:left="62"/>
              <w:rPr>
                <w:sz w:val="21"/>
              </w:rPr>
            </w:pPr>
            <w:r>
              <w:rPr>
                <w:sz w:val="21"/>
              </w:rPr>
              <w:t xml:space="preserve">流淌的障碍物。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152"/>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62" w:firstLine="369"/>
              <w:rPr>
                <w:sz w:val="21"/>
              </w:rPr>
            </w:pPr>
            <w:r>
              <w:rPr>
                <w:sz w:val="21"/>
              </w:rPr>
              <w:t>当一个储罐所需的泡沫产生器数</w:t>
            </w:r>
          </w:p>
          <w:p>
            <w:pPr>
              <w:pStyle w:val="9"/>
              <w:spacing w:before="2" w:line="270" w:lineRule="atLeast"/>
              <w:ind w:left="62" w:right="33"/>
              <w:rPr>
                <w:b/>
                <w:sz w:val="28"/>
              </w:rPr>
            </w:pPr>
            <w:r>
              <w:rPr>
                <w:sz w:val="21"/>
              </w:rPr>
              <w:t>量超过一个时，液上喷射的泡沫产生器应沿罐周均匀布置。</w:t>
            </w:r>
            <w:r>
              <w:rPr>
                <w:b/>
                <w:w w:val="99"/>
                <w:sz w:val="28"/>
              </w:rPr>
              <w:t xml:space="preserve">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70" w:lineRule="atLeast"/>
              <w:ind w:left="62" w:right="-29"/>
              <w:rPr>
                <w:sz w:val="21"/>
              </w:rPr>
            </w:pPr>
          </w:p>
        </w:tc>
        <w:tc>
          <w:tcPr>
            <w:tcW w:w="1411" w:type="dxa"/>
            <w:tcBorders>
              <w:top w:val="single" w:color="000000" w:sz="6" w:space="0"/>
              <w:left w:val="single" w:color="000000" w:sz="6" w:space="0"/>
              <w:bottom w:val="single" w:color="000000" w:sz="6" w:space="0"/>
            </w:tcBorders>
          </w:tcPr>
          <w:p>
            <w:pPr>
              <w:pStyle w:val="9"/>
              <w:spacing w:before="3"/>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42" w:lineRule="auto"/>
              <w:ind w:left="62" w:right="25" w:firstLine="369"/>
              <w:rPr>
                <w:sz w:val="21"/>
              </w:rPr>
            </w:pPr>
            <w:r>
              <w:rPr>
                <w:sz w:val="21"/>
              </w:rPr>
              <w:t>外浮顶储罐泡沫产生器泡沫喷射口的设置和泡沫堰板的安装应符合设</w:t>
            </w:r>
          </w:p>
          <w:p>
            <w:pPr>
              <w:pStyle w:val="9"/>
              <w:spacing w:before="1" w:line="252" w:lineRule="exact"/>
              <w:ind w:left="62"/>
              <w:rPr>
                <w:b/>
                <w:sz w:val="28"/>
              </w:rPr>
            </w:pPr>
            <w:r>
              <w:rPr>
                <w:sz w:val="21"/>
              </w:rPr>
              <w:t>计要求。</w:t>
            </w:r>
            <w:r>
              <w:rPr>
                <w:b/>
                <w:w w:val="99"/>
                <w:sz w:val="28"/>
              </w:rPr>
              <w:t xml:space="preserve">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2"/>
              <w:rPr>
                <w:b/>
                <w:sz w:val="28"/>
              </w:rPr>
            </w:pPr>
          </w:p>
        </w:tc>
        <w:tc>
          <w:tcPr>
            <w:tcW w:w="1411" w:type="dxa"/>
            <w:tcBorders>
              <w:top w:val="single" w:color="000000" w:sz="6" w:space="0"/>
              <w:left w:val="single" w:color="000000" w:sz="6" w:space="0"/>
              <w:bottom w:val="single" w:color="000000" w:sz="6" w:space="0"/>
            </w:tcBorders>
          </w:tcPr>
          <w:p>
            <w:pPr>
              <w:pStyle w:val="9"/>
              <w:spacing w:before="3"/>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34"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spacing w:before="8"/>
              <w:rPr>
                <w:sz w:val="14"/>
              </w:rPr>
            </w:pPr>
          </w:p>
          <w:p>
            <w:pPr>
              <w:pStyle w:val="9"/>
              <w:spacing w:line="242" w:lineRule="auto"/>
              <w:ind w:left="54" w:right="31" w:firstLine="369"/>
              <w:rPr>
                <w:sz w:val="21"/>
              </w:rPr>
            </w:pPr>
            <w:r>
              <w:rPr>
                <w:sz w:val="21"/>
              </w:rPr>
              <w:t xml:space="preserve">7.3.2 液下喷射的泡沫产生器 </w:t>
            </w:r>
          </w:p>
          <w:p>
            <w:pPr>
              <w:pStyle w:val="9"/>
              <w:spacing w:before="2"/>
              <w:ind w:left="424"/>
              <w:rPr>
                <w:b/>
                <w:sz w:val="28"/>
              </w:rPr>
            </w:pPr>
            <w:r>
              <w:rPr>
                <w:sz w:val="21"/>
              </w:rPr>
              <w:t>数量：</w:t>
            </w:r>
            <w:r>
              <w:rPr>
                <w:b/>
                <w:w w:val="99"/>
                <w:sz w:val="28"/>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242" w:lineRule="auto"/>
              <w:ind w:left="62" w:right="13" w:firstLine="369"/>
              <w:jc w:val="both"/>
              <w:rPr>
                <w:sz w:val="21"/>
              </w:rPr>
            </w:pPr>
            <w:r>
              <w:rPr>
                <w:sz w:val="21"/>
              </w:rPr>
              <w:t>液下高背压泡沫产生器应水平安装在在防火堤外的泡沫混合液管道上。进口侧应设置检测压力表接口, 在其出口侧应设置压力表,背压调节阀和泡沫取样口，安装尺寸应符合设</w:t>
            </w:r>
          </w:p>
          <w:p>
            <w:pPr>
              <w:pStyle w:val="9"/>
              <w:spacing w:before="3" w:line="252" w:lineRule="exact"/>
              <w:ind w:left="62"/>
              <w:rPr>
                <w:b/>
                <w:sz w:val="28"/>
              </w:rPr>
            </w:pPr>
            <w:r>
              <w:rPr>
                <w:sz w:val="21"/>
              </w:rPr>
              <w:t>计要求。</w:t>
            </w:r>
            <w:r>
              <w:rPr>
                <w:b/>
                <w:w w:val="99"/>
                <w:sz w:val="28"/>
              </w:rPr>
              <w:t xml:space="preserve">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2"/>
              <w:rPr>
                <w:b/>
                <w:sz w:val="28"/>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rPr>
                <w:sz w:val="20"/>
              </w:rPr>
            </w:pPr>
          </w:p>
          <w:p>
            <w:pPr>
              <w:pStyle w:val="9"/>
              <w:spacing w:before="168"/>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9" w:line="270" w:lineRule="atLeast"/>
              <w:ind w:left="62" w:right="25" w:firstLine="369"/>
              <w:rPr>
                <w:b/>
                <w:sz w:val="28"/>
              </w:rPr>
            </w:pPr>
            <w:r>
              <w:rPr>
                <w:sz w:val="21"/>
              </w:rPr>
              <w:t>泡沫喷射口的布置和安装高度应符合设计要求。</w:t>
            </w:r>
            <w:r>
              <w:rPr>
                <w:b/>
                <w:w w:val="99"/>
                <w:sz w:val="28"/>
              </w:rPr>
              <w:t xml:space="preserve">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9" w:line="270" w:lineRule="atLeast"/>
              <w:ind w:left="62" w:right="33" w:firstLine="369"/>
              <w:rPr>
                <w:b/>
                <w:sz w:val="28"/>
              </w:rPr>
            </w:pPr>
            <w:r>
              <w:rPr>
                <w:b/>
                <w:w w:val="99"/>
                <w:sz w:val="28"/>
              </w:rPr>
              <w:t xml:space="preserve"> </w:t>
            </w:r>
          </w:p>
        </w:tc>
        <w:tc>
          <w:tcPr>
            <w:tcW w:w="1411" w:type="dxa"/>
            <w:tcBorders>
              <w:top w:val="single" w:color="000000" w:sz="6" w:space="0"/>
              <w:left w:val="single" w:color="000000" w:sz="6" w:space="0"/>
              <w:bottom w:val="single" w:color="000000" w:sz="6" w:space="0"/>
            </w:tcBorders>
          </w:tcPr>
          <w:p>
            <w:pPr>
              <w:pStyle w:val="9"/>
              <w:spacing w:before="147"/>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9" w:hRule="atLeast"/>
        </w:trPr>
        <w:tc>
          <w:tcPr>
            <w:tcW w:w="1965" w:type="dxa"/>
            <w:vMerge w:val="restart"/>
            <w:tcBorders>
              <w:top w:val="single" w:color="000000" w:sz="6" w:space="0"/>
              <w:right w:val="single" w:color="000000" w:sz="6" w:space="0"/>
            </w:tcBorders>
          </w:tcPr>
          <w:p>
            <w:pPr>
              <w:pStyle w:val="9"/>
              <w:rPr>
                <w:sz w:val="28"/>
              </w:rPr>
            </w:pPr>
          </w:p>
          <w:p>
            <w:pPr>
              <w:pStyle w:val="9"/>
              <w:spacing w:before="10"/>
              <w:rPr>
                <w:sz w:val="37"/>
              </w:rPr>
            </w:pPr>
          </w:p>
          <w:p>
            <w:pPr>
              <w:pStyle w:val="9"/>
              <w:spacing w:line="242" w:lineRule="auto"/>
              <w:ind w:left="54" w:right="31" w:firstLine="369"/>
              <w:rPr>
                <w:b/>
                <w:sz w:val="28"/>
              </w:rPr>
            </w:pPr>
            <w:r>
              <w:rPr>
                <w:sz w:val="21"/>
              </w:rPr>
              <w:t>7.3.3 高倍数泡沫发生器</w:t>
            </w:r>
            <w:r>
              <w:rPr>
                <w:b/>
                <w:w w:val="99"/>
                <w:sz w:val="28"/>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25" w:firstLine="369"/>
              <w:rPr>
                <w:sz w:val="21"/>
              </w:rPr>
            </w:pPr>
            <w:r>
              <w:rPr>
                <w:sz w:val="21"/>
              </w:rPr>
              <w:t xml:space="preserve">高倍数泡沫发生器规格型号、数量和安装位置应符合设计要求。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45"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3"/>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2"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3" w:line="270" w:lineRule="atLeast"/>
              <w:ind w:left="62" w:right="15" w:firstLine="369"/>
              <w:rPr>
                <w:sz w:val="21"/>
              </w:rPr>
            </w:pPr>
            <w:r>
              <w:rPr>
                <w:sz w:val="21"/>
              </w:rPr>
              <w:t xml:space="preserve">应无损坏或变形,各喷嘴应无堵塞，发泡网喷水状态正常。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70" w:lineRule="atLeast"/>
              <w:ind w:left="62" w:right="32" w:firstLine="369"/>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3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9"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right w:val="single" w:color="000000" w:sz="6" w:space="0"/>
            </w:tcBorders>
          </w:tcPr>
          <w:p>
            <w:pPr>
              <w:pStyle w:val="9"/>
              <w:spacing w:line="242" w:lineRule="auto"/>
              <w:ind w:left="62" w:right="25" w:firstLine="369"/>
              <w:rPr>
                <w:sz w:val="21"/>
              </w:rPr>
            </w:pPr>
            <w:r>
              <w:rPr>
                <w:sz w:val="21"/>
              </w:rPr>
              <w:t>泡沫发生器前应安装控制阀、压力表和管道过滤器，进口压力不应小</w:t>
            </w:r>
          </w:p>
          <w:p>
            <w:pPr>
              <w:pStyle w:val="9"/>
              <w:spacing w:line="252" w:lineRule="exact"/>
              <w:ind w:left="62"/>
              <w:rPr>
                <w:sz w:val="21"/>
              </w:rPr>
            </w:pPr>
            <w:r>
              <w:rPr>
                <w:sz w:val="21"/>
              </w:rPr>
              <w:t xml:space="preserve">于设计值。 </w:t>
            </w:r>
          </w:p>
        </w:tc>
        <w:tc>
          <w:tcPr>
            <w:tcW w:w="2992" w:type="dxa"/>
            <w:tcBorders>
              <w:top w:val="single" w:color="000000" w:sz="6" w:space="0"/>
              <w:left w:val="single" w:color="000000" w:sz="6" w:space="0"/>
              <w:right w:val="single" w:color="000000" w:sz="6" w:space="0"/>
            </w:tcBorders>
          </w:tcPr>
          <w:p>
            <w:pPr>
              <w:pStyle w:val="9"/>
              <w:spacing w:line="252" w:lineRule="exact"/>
              <w:ind w:left="62"/>
              <w:rPr>
                <w:sz w:val="21"/>
              </w:rPr>
            </w:pPr>
          </w:p>
        </w:tc>
        <w:tc>
          <w:tcPr>
            <w:tcW w:w="1411" w:type="dxa"/>
            <w:tcBorders>
              <w:top w:val="single" w:color="000000" w:sz="6" w:space="0"/>
              <w:left w:val="single" w:color="000000" w:sz="6" w:space="0"/>
            </w:tcBorders>
          </w:tcPr>
          <w:p>
            <w:pPr>
              <w:pStyle w:val="9"/>
              <w:spacing w:before="8"/>
              <w:rPr>
                <w:sz w:val="20"/>
              </w:rPr>
            </w:pPr>
          </w:p>
          <w:p>
            <w:pPr>
              <w:pStyle w:val="9"/>
              <w:ind w:right="281"/>
              <w:jc w:val="right"/>
              <w:rPr>
                <w:sz w:val="21"/>
              </w:rPr>
            </w:pPr>
            <w:r>
              <w:rPr>
                <w:spacing w:val="-1"/>
                <w:sz w:val="21"/>
              </w:rPr>
              <w:t xml:space="preserve">  </w:t>
            </w:r>
          </w:p>
        </w:tc>
      </w:tr>
    </w:tbl>
    <w:p>
      <w:pPr>
        <w:spacing w:after="0"/>
        <w:jc w:val="right"/>
        <w:rPr>
          <w:sz w:val="21"/>
        </w:rPr>
        <w:sectPr>
          <w:pgSz w:w="11910" w:h="16840"/>
          <w:pgMar w:top="1420" w:right="640" w:bottom="680" w:left="1120" w:header="0" w:footer="492" w:gutter="0"/>
          <w:pgNumType w:fmt="decimal"/>
        </w:sectPr>
      </w:pPr>
    </w:p>
    <w:tbl>
      <w:tblPr>
        <w:tblStyle w:val="5"/>
        <w:tblW w:w="0" w:type="auto"/>
        <w:tblInd w:w="13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65"/>
        <w:gridCol w:w="3516"/>
        <w:gridCol w:w="2992"/>
        <w:gridCol w:w="14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8" w:hRule="atLeast"/>
        </w:trPr>
        <w:tc>
          <w:tcPr>
            <w:tcW w:w="1965" w:type="dxa"/>
            <w:tcBorders>
              <w:bottom w:val="single" w:color="000000" w:sz="6" w:space="0"/>
              <w:right w:val="single" w:color="000000" w:sz="6" w:space="0"/>
            </w:tcBorders>
          </w:tcPr>
          <w:p>
            <w:pPr>
              <w:pStyle w:val="9"/>
              <w:rPr>
                <w:rFonts w:ascii="Times New Roman"/>
                <w:sz w:val="20"/>
              </w:rPr>
            </w:pPr>
          </w:p>
        </w:tc>
        <w:tc>
          <w:tcPr>
            <w:tcW w:w="3516" w:type="dxa"/>
            <w:tcBorders>
              <w:left w:val="single" w:color="000000" w:sz="6" w:space="0"/>
              <w:bottom w:val="single" w:color="000000" w:sz="6" w:space="0"/>
              <w:right w:val="single" w:color="000000" w:sz="6" w:space="0"/>
            </w:tcBorders>
          </w:tcPr>
          <w:p>
            <w:pPr>
              <w:pStyle w:val="9"/>
              <w:spacing w:line="242" w:lineRule="auto"/>
              <w:ind w:left="62" w:right="25" w:firstLine="369"/>
              <w:jc w:val="both"/>
              <w:rPr>
                <w:sz w:val="21"/>
              </w:rPr>
            </w:pPr>
            <w:r>
              <w:rPr>
                <w:sz w:val="21"/>
              </w:rPr>
              <w:t>吸气孔、发泡网及暴露的泡沫喷射口，不得有杂物进入或堵塞；泡沫出口附近不得有阻挡泡沫喷射及流淌</w:t>
            </w:r>
          </w:p>
          <w:p>
            <w:pPr>
              <w:pStyle w:val="9"/>
              <w:spacing w:before="2" w:line="251" w:lineRule="exact"/>
              <w:ind w:left="62"/>
              <w:rPr>
                <w:sz w:val="21"/>
              </w:rPr>
            </w:pPr>
            <w:r>
              <w:rPr>
                <w:sz w:val="21"/>
              </w:rPr>
              <w:t xml:space="preserve">的障碍物。 </w:t>
            </w:r>
          </w:p>
        </w:tc>
        <w:tc>
          <w:tcPr>
            <w:tcW w:w="2992" w:type="dxa"/>
            <w:tcBorders>
              <w:left w:val="single" w:color="000000" w:sz="6" w:space="0"/>
              <w:bottom w:val="single" w:color="000000" w:sz="6" w:space="0"/>
              <w:right w:val="single" w:color="000000" w:sz="6" w:space="0"/>
            </w:tcBorders>
          </w:tcPr>
          <w:p>
            <w:pPr>
              <w:pStyle w:val="9"/>
              <w:spacing w:before="2" w:line="251" w:lineRule="exact"/>
              <w:ind w:left="62"/>
              <w:rPr>
                <w:sz w:val="21"/>
              </w:rPr>
            </w:pPr>
          </w:p>
        </w:tc>
        <w:tc>
          <w:tcPr>
            <w:tcW w:w="1411" w:type="dxa"/>
            <w:tcBorders>
              <w:left w:val="single" w:color="000000" w:sz="6" w:space="0"/>
              <w:bottom w:val="single" w:color="000000" w:sz="6" w:space="0"/>
            </w:tcBorders>
          </w:tcPr>
          <w:p>
            <w:pPr>
              <w:pStyle w:val="9"/>
              <w:rPr>
                <w:sz w:val="20"/>
              </w:rPr>
            </w:pPr>
          </w:p>
          <w:p>
            <w:pPr>
              <w:pStyle w:val="9"/>
              <w:spacing w:before="151"/>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90" w:hRule="atLeast"/>
        </w:trPr>
        <w:tc>
          <w:tcPr>
            <w:tcW w:w="1965" w:type="dxa"/>
            <w:vMerge w:val="restart"/>
            <w:tcBorders>
              <w:top w:val="single" w:color="000000" w:sz="6" w:space="0"/>
              <w:bottom w:val="single" w:color="000000" w:sz="6" w:space="0"/>
              <w:right w:val="single" w:color="000000" w:sz="6" w:space="0"/>
            </w:tcBorders>
          </w:tcPr>
          <w:p>
            <w:pPr>
              <w:pStyle w:val="9"/>
              <w:rPr>
                <w:sz w:val="28"/>
              </w:rPr>
            </w:pPr>
          </w:p>
          <w:p>
            <w:pPr>
              <w:pStyle w:val="9"/>
              <w:rPr>
                <w:sz w:val="28"/>
              </w:rPr>
            </w:pPr>
          </w:p>
          <w:p>
            <w:pPr>
              <w:pStyle w:val="9"/>
              <w:rPr>
                <w:sz w:val="28"/>
              </w:rPr>
            </w:pPr>
          </w:p>
          <w:p>
            <w:pPr>
              <w:pStyle w:val="9"/>
              <w:spacing w:before="10"/>
              <w:rPr>
                <w:sz w:val="25"/>
              </w:rPr>
            </w:pPr>
          </w:p>
          <w:p>
            <w:pPr>
              <w:pStyle w:val="9"/>
              <w:ind w:left="424"/>
              <w:rPr>
                <w:sz w:val="28"/>
              </w:rPr>
            </w:pPr>
            <w:r>
              <w:rPr>
                <w:sz w:val="21"/>
              </w:rPr>
              <w:t>7.4 泡沫栓</w:t>
            </w:r>
            <w:r>
              <w:rPr>
                <w:w w:val="99"/>
                <w:sz w:val="28"/>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29" w:firstLine="369"/>
              <w:jc w:val="both"/>
              <w:rPr>
                <w:sz w:val="21"/>
              </w:rPr>
            </w:pPr>
            <w:r>
              <w:rPr>
                <w:sz w:val="21"/>
              </w:rPr>
              <w:t xml:space="preserve">泡沫混合液管道上泡沫消火栓的规格、型号、数量、位置、安装方式应符合设计要求。阀门启闭应灵活。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tabs>
                <w:tab w:val="left" w:pos="896"/>
              </w:tabs>
              <w:spacing w:before="269"/>
              <w:ind w:left="-155" w:right="281"/>
              <w:jc w:val="right"/>
              <w:rPr>
                <w:sz w:val="21"/>
              </w:rPr>
            </w:pPr>
            <w:r>
              <w:rPr>
                <w:position w:val="14"/>
                <w:sz w:val="21"/>
              </w:rPr>
              <w:t>、</w:t>
            </w:r>
            <w:r>
              <w:rPr>
                <w:position w:val="14"/>
                <w:sz w:val="21"/>
              </w:rPr>
              <w:tab/>
            </w: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0" w:line="270" w:lineRule="atLeast"/>
              <w:ind w:left="62" w:right="25" w:firstLine="369"/>
              <w:rPr>
                <w:sz w:val="21"/>
              </w:rPr>
            </w:pPr>
            <w:r>
              <w:rPr>
                <w:sz w:val="21"/>
              </w:rPr>
              <w:t xml:space="preserve">地上式消火栓应垂直安装，其大口径出液口应面向道路。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0" w:line="270" w:lineRule="atLeast"/>
              <w:ind w:left="62" w:right="13" w:firstLine="369"/>
              <w:rPr>
                <w:sz w:val="21"/>
              </w:rPr>
            </w:pPr>
          </w:p>
        </w:tc>
        <w:tc>
          <w:tcPr>
            <w:tcW w:w="1411" w:type="dxa"/>
            <w:tcBorders>
              <w:top w:val="single" w:color="000000" w:sz="6" w:space="0"/>
              <w:left w:val="single" w:color="000000" w:sz="6" w:space="0"/>
              <w:bottom w:val="single" w:color="000000" w:sz="6" w:space="0"/>
            </w:tcBorders>
          </w:tcPr>
          <w:p>
            <w:pPr>
              <w:pStyle w:val="9"/>
              <w:spacing w:before="147"/>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42" w:lineRule="auto"/>
              <w:ind w:left="62" w:right="25" w:firstLine="369"/>
              <w:rPr>
                <w:sz w:val="21"/>
              </w:rPr>
            </w:pPr>
            <w:r>
              <w:rPr>
                <w:sz w:val="21"/>
              </w:rPr>
              <w:t>地下式消火栓应有明显的标志， 其顶部出口与井盖底面的距离不得大</w:t>
            </w:r>
          </w:p>
          <w:p>
            <w:pPr>
              <w:pStyle w:val="9"/>
              <w:spacing w:before="1" w:line="252" w:lineRule="exact"/>
              <w:ind w:left="62"/>
              <w:rPr>
                <w:sz w:val="21"/>
              </w:rPr>
            </w:pPr>
            <w:r>
              <w:rPr>
                <w:sz w:val="21"/>
              </w:rPr>
              <w:t xml:space="preserve">于400mm。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2"/>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3"/>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0" w:line="270" w:lineRule="atLeast"/>
              <w:ind w:left="62" w:right="25" w:firstLine="369"/>
              <w:rPr>
                <w:sz w:val="21"/>
              </w:rPr>
            </w:pPr>
            <w:r>
              <w:rPr>
                <w:sz w:val="21"/>
              </w:rPr>
              <w:t xml:space="preserve">室内泡沫消火栓栓口方向宜向下或垂直于墙面，高度为1.1m。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4" w:line="263" w:lineRule="exact"/>
              <w:ind w:left="62"/>
              <w:rPr>
                <w:sz w:val="21"/>
              </w:rPr>
            </w:pPr>
          </w:p>
        </w:tc>
        <w:tc>
          <w:tcPr>
            <w:tcW w:w="1411" w:type="dxa"/>
            <w:tcBorders>
              <w:top w:val="single" w:color="000000" w:sz="6" w:space="0"/>
              <w:left w:val="single" w:color="000000" w:sz="6" w:space="0"/>
              <w:bottom w:val="single" w:color="000000" w:sz="6" w:space="0"/>
            </w:tcBorders>
          </w:tcPr>
          <w:p>
            <w:pPr>
              <w:pStyle w:val="9"/>
              <w:tabs>
                <w:tab w:val="left" w:pos="896"/>
              </w:tabs>
              <w:spacing w:before="287" w:line="260" w:lineRule="exact"/>
              <w:ind w:left="-155" w:right="281"/>
              <w:jc w:val="right"/>
              <w:rPr>
                <w:sz w:val="21"/>
              </w:rPr>
            </w:pPr>
            <w:r>
              <w:rPr>
                <w:position w:val="-13"/>
                <w:sz w:val="21"/>
              </w:rPr>
              <w:t>。</w:t>
            </w:r>
            <w:r>
              <w:rPr>
                <w:position w:val="-13"/>
                <w:sz w:val="21"/>
              </w:rPr>
              <w:tab/>
            </w: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1965" w:type="dxa"/>
            <w:vMerge w:val="restart"/>
            <w:tcBorders>
              <w:top w:val="single" w:color="000000" w:sz="6" w:space="0"/>
              <w:bottom w:val="single" w:color="000000" w:sz="6" w:space="0"/>
              <w:right w:val="single" w:color="000000" w:sz="6" w:space="0"/>
            </w:tcBorders>
          </w:tcPr>
          <w:p>
            <w:pPr>
              <w:pStyle w:val="9"/>
              <w:rPr>
                <w:sz w:val="28"/>
              </w:rPr>
            </w:pPr>
          </w:p>
          <w:p>
            <w:pPr>
              <w:pStyle w:val="9"/>
              <w:spacing w:before="10"/>
              <w:rPr>
                <w:sz w:val="37"/>
              </w:rPr>
            </w:pPr>
          </w:p>
          <w:p>
            <w:pPr>
              <w:pStyle w:val="9"/>
              <w:ind w:left="424"/>
              <w:rPr>
                <w:sz w:val="28"/>
              </w:rPr>
            </w:pPr>
            <w:r>
              <w:rPr>
                <w:sz w:val="21"/>
              </w:rPr>
              <w:t>7.5 泡沫喷头</w:t>
            </w:r>
            <w:r>
              <w:rPr>
                <w:w w:val="99"/>
                <w:sz w:val="28"/>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0" w:line="270" w:lineRule="atLeast"/>
              <w:ind w:left="62" w:right="25" w:firstLine="369"/>
              <w:rPr>
                <w:sz w:val="21"/>
              </w:rPr>
            </w:pPr>
            <w:r>
              <w:rPr>
                <w:sz w:val="21"/>
              </w:rPr>
              <w:t xml:space="preserve">泡沫喷头的规格、型号、数量应符合设计要求。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0" w:line="270" w:lineRule="atLeast"/>
              <w:ind w:left="62" w:right="13" w:firstLine="369"/>
              <w:rPr>
                <w:sz w:val="21"/>
              </w:rPr>
            </w:pPr>
          </w:p>
        </w:tc>
        <w:tc>
          <w:tcPr>
            <w:tcW w:w="1411" w:type="dxa"/>
            <w:tcBorders>
              <w:top w:val="single" w:color="000000" w:sz="6" w:space="0"/>
              <w:left w:val="single" w:color="000000" w:sz="6" w:space="0"/>
              <w:bottom w:val="single" w:color="000000" w:sz="6" w:space="0"/>
            </w:tcBorders>
          </w:tcPr>
          <w:p>
            <w:pPr>
              <w:pStyle w:val="9"/>
              <w:spacing w:before="147"/>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ind w:left="361"/>
              <w:rPr>
                <w:sz w:val="21"/>
              </w:rPr>
            </w:pPr>
            <w:r>
              <w:rPr>
                <w:spacing w:val="-41"/>
                <w:sz w:val="21"/>
              </w:rPr>
              <w:t xml:space="preserve">泡沫喷头的安装位置应符合设计要求。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13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25" w:firstLine="369"/>
              <w:rPr>
                <w:sz w:val="21"/>
              </w:rPr>
            </w:pPr>
            <w:r>
              <w:rPr>
                <w:sz w:val="21"/>
              </w:rPr>
              <w:t xml:space="preserve">喷头四周不应有影响的障碍物并保证使泡沫直接喷到保护对象上。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3"/>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8" w:hRule="atLeast"/>
        </w:trPr>
        <w:tc>
          <w:tcPr>
            <w:tcW w:w="1965" w:type="dxa"/>
            <w:vMerge w:val="restart"/>
            <w:tcBorders>
              <w:top w:val="single" w:color="000000" w:sz="6" w:space="0"/>
              <w:bottom w:val="single" w:color="000000" w:sz="6" w:space="0"/>
              <w:right w:val="single" w:color="000000" w:sz="6" w:space="0"/>
            </w:tcBorders>
          </w:tcPr>
          <w:p>
            <w:pPr>
              <w:pStyle w:val="9"/>
              <w:rPr>
                <w:sz w:val="28"/>
              </w:rPr>
            </w:pPr>
          </w:p>
          <w:p>
            <w:pPr>
              <w:pStyle w:val="9"/>
              <w:rPr>
                <w:sz w:val="28"/>
              </w:rPr>
            </w:pPr>
          </w:p>
          <w:p>
            <w:pPr>
              <w:pStyle w:val="9"/>
              <w:rPr>
                <w:sz w:val="28"/>
              </w:rPr>
            </w:pPr>
          </w:p>
          <w:p>
            <w:pPr>
              <w:pStyle w:val="9"/>
              <w:rPr>
                <w:sz w:val="28"/>
              </w:rPr>
            </w:pPr>
          </w:p>
          <w:p>
            <w:pPr>
              <w:pStyle w:val="9"/>
              <w:spacing w:before="7"/>
              <w:rPr>
                <w:sz w:val="38"/>
              </w:rPr>
            </w:pPr>
          </w:p>
          <w:p>
            <w:pPr>
              <w:pStyle w:val="9"/>
              <w:ind w:left="424"/>
              <w:rPr>
                <w:sz w:val="28"/>
              </w:rPr>
            </w:pPr>
            <w:r>
              <w:rPr>
                <w:sz w:val="21"/>
              </w:rPr>
              <w:t>7.6 管道</w:t>
            </w:r>
            <w:r>
              <w:rPr>
                <w:w w:val="99"/>
                <w:sz w:val="28"/>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line="242" w:lineRule="auto"/>
              <w:ind w:left="62" w:right="23" w:firstLine="369"/>
              <w:jc w:val="both"/>
              <w:rPr>
                <w:sz w:val="21"/>
              </w:rPr>
            </w:pPr>
            <w:r>
              <w:rPr>
                <w:sz w:val="21"/>
              </w:rPr>
              <w:t>泡沫和泡沫混合液管道应采用钢管，管道外壁应进行防腐处理。防火堤外的泡沫混合液应有2‰的坡度坡</w:t>
            </w:r>
          </w:p>
          <w:p>
            <w:pPr>
              <w:pStyle w:val="9"/>
              <w:spacing w:before="1" w:line="252" w:lineRule="exact"/>
              <w:ind w:left="62"/>
              <w:rPr>
                <w:b/>
                <w:sz w:val="28"/>
              </w:rPr>
            </w:pPr>
            <w:r>
              <w:rPr>
                <w:sz w:val="21"/>
              </w:rPr>
              <w:t>向放空阀。</w:t>
            </w:r>
            <w:r>
              <w:rPr>
                <w:b/>
                <w:w w:val="99"/>
                <w:sz w:val="28"/>
              </w:rPr>
              <w:t xml:space="preserve">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2"/>
              <w:rPr>
                <w:sz w:val="28"/>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152"/>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62" w:firstLine="369"/>
              <w:rPr>
                <w:sz w:val="21"/>
              </w:rPr>
            </w:pPr>
            <w:r>
              <w:rPr>
                <w:sz w:val="21"/>
              </w:rPr>
              <w:t>连接产生器立管应用管卡固定在</w:t>
            </w:r>
          </w:p>
          <w:p>
            <w:pPr>
              <w:pStyle w:val="9"/>
              <w:spacing w:before="2" w:line="270" w:lineRule="atLeast"/>
              <w:ind w:left="62" w:right="30"/>
              <w:rPr>
                <w:sz w:val="21"/>
              </w:rPr>
            </w:pPr>
            <w:r>
              <w:rPr>
                <w:sz w:val="21"/>
              </w:rPr>
              <w:t xml:space="preserve">罐壁上，间距不宜大于3m，立管下端应设排渣清扫口。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70" w:lineRule="atLeast"/>
              <w:ind w:left="62" w:right="-44"/>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4"/>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8"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25" w:firstLine="369"/>
              <w:jc w:val="both"/>
              <w:rPr>
                <w:sz w:val="21"/>
              </w:rPr>
            </w:pPr>
            <w:r>
              <w:rPr>
                <w:sz w:val="21"/>
              </w:rPr>
              <w:t xml:space="preserve">泡沫混合液立管宜用金属软管与水平管道连接，浮顶储罐可不设金属软管。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152"/>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9"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25" w:firstLine="369"/>
              <w:jc w:val="both"/>
              <w:rPr>
                <w:sz w:val="21"/>
              </w:rPr>
            </w:pPr>
            <w:r>
              <w:rPr>
                <w:sz w:val="21"/>
              </w:rPr>
              <w:t>泡沫混合液管道、泡沫管道、泡沫液储罐、泡沫比例混合器、压力开关、管道过滤器、泡沫产生器涂红色</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4" w:line="160" w:lineRule="auto"/>
              <w:ind w:left="62" w:right="33" w:hanging="217"/>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152"/>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1965" w:type="dxa"/>
            <w:tcBorders>
              <w:top w:val="single" w:color="000000" w:sz="6" w:space="0"/>
              <w:bottom w:val="single" w:color="000000" w:sz="6" w:space="0"/>
              <w:right w:val="single" w:color="000000" w:sz="6" w:space="0"/>
            </w:tcBorders>
            <w:shd w:val="clear" w:color="auto" w:fill="CCCCCC"/>
          </w:tcPr>
          <w:p>
            <w:pPr>
              <w:pStyle w:val="9"/>
              <w:spacing w:before="129"/>
              <w:ind w:left="478"/>
              <w:rPr>
                <w:b/>
                <w:sz w:val="24"/>
              </w:rPr>
            </w:pPr>
            <w:r>
              <w:rPr>
                <w:b/>
                <w:sz w:val="24"/>
              </w:rPr>
              <w:t xml:space="preserve">7.7  </w:t>
            </w:r>
          </w:p>
        </w:tc>
        <w:tc>
          <w:tcPr>
            <w:tcW w:w="7919" w:type="dxa"/>
            <w:gridSpan w:val="3"/>
            <w:tcBorders>
              <w:top w:val="single" w:color="000000" w:sz="6" w:space="0"/>
              <w:left w:val="single" w:color="000000" w:sz="6" w:space="0"/>
              <w:bottom w:val="single" w:color="000000" w:sz="6" w:space="0"/>
            </w:tcBorders>
            <w:shd w:val="clear" w:color="auto" w:fill="CCCCCC"/>
          </w:tcPr>
          <w:p>
            <w:pPr>
              <w:pStyle w:val="9"/>
              <w:spacing w:before="129"/>
              <w:ind w:left="486"/>
              <w:rPr>
                <w:b/>
                <w:sz w:val="24"/>
              </w:rPr>
            </w:pPr>
            <w:r>
              <w:rPr>
                <w:b/>
                <w:sz w:val="24"/>
              </w:rPr>
              <w:t xml:space="preserve">系统功能试验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9884" w:type="dxa"/>
            <w:gridSpan w:val="4"/>
            <w:tcBorders>
              <w:top w:val="single" w:color="000000" w:sz="6" w:space="0"/>
              <w:bottom w:val="single" w:color="000000" w:sz="6" w:space="0"/>
            </w:tcBorders>
          </w:tcPr>
          <w:p>
            <w:pPr>
              <w:pStyle w:val="9"/>
              <w:spacing w:before="147"/>
              <w:ind w:left="424"/>
              <w:rPr>
                <w:sz w:val="28"/>
              </w:rPr>
            </w:pPr>
            <w:r>
              <w:rPr>
                <w:sz w:val="21"/>
              </w:rPr>
              <w:t>系统的启动方式：手动系统、自动/手动系统</w:t>
            </w:r>
            <w:r>
              <w:rPr>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1" w:hRule="atLeast"/>
        </w:trPr>
        <w:tc>
          <w:tcPr>
            <w:tcW w:w="1965" w:type="dxa"/>
            <w:tcBorders>
              <w:top w:val="single" w:color="000000" w:sz="6" w:space="0"/>
              <w:right w:val="single" w:color="000000" w:sz="6" w:space="0"/>
            </w:tcBorders>
          </w:tcPr>
          <w:p>
            <w:pPr>
              <w:pStyle w:val="9"/>
              <w:rPr>
                <w:sz w:val="28"/>
              </w:rPr>
            </w:pPr>
          </w:p>
          <w:p>
            <w:pPr>
              <w:pStyle w:val="9"/>
              <w:spacing w:before="187"/>
              <w:ind w:left="424" w:right="-44"/>
              <w:rPr>
                <w:b/>
                <w:sz w:val="28"/>
              </w:rPr>
            </w:pPr>
            <w:r>
              <w:rPr>
                <w:sz w:val="21"/>
              </w:rPr>
              <w:t>7.7.1</w:t>
            </w:r>
            <w:r>
              <w:rPr>
                <w:spacing w:val="-12"/>
                <w:sz w:val="21"/>
              </w:rPr>
              <w:t xml:space="preserve"> 喷射试验</w:t>
            </w:r>
            <w:r>
              <w:rPr>
                <w:b/>
                <w:spacing w:val="-12"/>
                <w:w w:val="99"/>
                <w:sz w:val="28"/>
              </w:rPr>
              <w:t xml:space="preserve"> </w:t>
            </w:r>
          </w:p>
        </w:tc>
        <w:tc>
          <w:tcPr>
            <w:tcW w:w="3516" w:type="dxa"/>
            <w:tcBorders>
              <w:top w:val="single" w:color="000000" w:sz="6" w:space="0"/>
              <w:left w:val="single" w:color="000000" w:sz="6" w:space="0"/>
              <w:right w:val="single" w:color="000000" w:sz="6" w:space="0"/>
            </w:tcBorders>
          </w:tcPr>
          <w:p>
            <w:pPr>
              <w:pStyle w:val="9"/>
              <w:spacing w:before="136" w:line="242" w:lineRule="auto"/>
              <w:ind w:left="62" w:right="25" w:firstLine="369"/>
              <w:jc w:val="both"/>
              <w:rPr>
                <w:sz w:val="21"/>
              </w:rPr>
            </w:pPr>
            <w:r>
              <w:rPr>
                <w:sz w:val="21"/>
              </w:rPr>
              <w:t>在消防泵试运转及系统水压试验后，泡沫液储罐储存泡沫液之前应进行喷水试验，试验时各测点压力值应符合设计要求。产生器喷洒应正常。</w:t>
            </w:r>
          </w:p>
        </w:tc>
        <w:tc>
          <w:tcPr>
            <w:tcW w:w="2992" w:type="dxa"/>
            <w:tcBorders>
              <w:top w:val="single" w:color="000000" w:sz="6" w:space="0"/>
              <w:left w:val="single" w:color="000000" w:sz="6" w:space="0"/>
              <w:right w:val="single" w:color="000000" w:sz="6" w:space="0"/>
            </w:tcBorders>
          </w:tcPr>
          <w:p>
            <w:pPr>
              <w:pStyle w:val="9"/>
              <w:spacing w:before="3" w:line="251" w:lineRule="exact"/>
              <w:ind w:left="62"/>
              <w:rPr>
                <w:b/>
                <w:sz w:val="28"/>
              </w:rPr>
            </w:pPr>
            <w:r>
              <w:rPr>
                <w:b/>
                <w:w w:val="99"/>
                <w:sz w:val="28"/>
              </w:rPr>
              <w:t xml:space="preserve"> </w:t>
            </w:r>
          </w:p>
        </w:tc>
        <w:tc>
          <w:tcPr>
            <w:tcW w:w="1411" w:type="dxa"/>
            <w:tcBorders>
              <w:top w:val="single" w:color="000000" w:sz="6" w:space="0"/>
              <w:left w:val="single" w:color="000000" w:sz="6" w:space="0"/>
            </w:tcBorders>
          </w:tcPr>
          <w:p>
            <w:pPr>
              <w:pStyle w:val="9"/>
              <w:rPr>
                <w:sz w:val="20"/>
              </w:rPr>
            </w:pPr>
          </w:p>
          <w:p>
            <w:pPr>
              <w:pStyle w:val="9"/>
              <w:spacing w:before="7"/>
              <w:rPr>
                <w:sz w:val="22"/>
              </w:rPr>
            </w:pPr>
          </w:p>
          <w:p>
            <w:pPr>
              <w:pStyle w:val="9"/>
              <w:ind w:right="281"/>
              <w:jc w:val="right"/>
              <w:rPr>
                <w:sz w:val="21"/>
              </w:rPr>
            </w:pPr>
            <w:r>
              <w:rPr>
                <w:spacing w:val="-1"/>
                <w:sz w:val="21"/>
              </w:rPr>
              <w:t xml:space="preserve">  </w:t>
            </w:r>
          </w:p>
        </w:tc>
      </w:tr>
    </w:tbl>
    <w:p>
      <w:pPr>
        <w:spacing w:after="0"/>
        <w:jc w:val="right"/>
        <w:rPr>
          <w:sz w:val="21"/>
        </w:rPr>
        <w:sectPr>
          <w:pgSz w:w="11910" w:h="16840"/>
          <w:pgMar w:top="1420" w:right="640" w:bottom="680" w:left="1120" w:header="0" w:footer="492" w:gutter="0"/>
          <w:pgNumType w:fmt="decimal"/>
        </w:sectPr>
      </w:pPr>
    </w:p>
    <w:tbl>
      <w:tblPr>
        <w:tblStyle w:val="5"/>
        <w:tblW w:w="0" w:type="auto"/>
        <w:tblInd w:w="13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65"/>
        <w:gridCol w:w="3516"/>
        <w:gridCol w:w="2992"/>
        <w:gridCol w:w="14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32" w:hRule="atLeast"/>
        </w:trPr>
        <w:tc>
          <w:tcPr>
            <w:tcW w:w="1965" w:type="dxa"/>
            <w:vMerge w:val="restart"/>
            <w:tcBorders>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spacing w:before="11"/>
              <w:rPr>
                <w:sz w:val="14"/>
              </w:rPr>
            </w:pPr>
          </w:p>
          <w:p>
            <w:pPr>
              <w:pStyle w:val="9"/>
              <w:spacing w:before="1"/>
              <w:ind w:left="424"/>
              <w:rPr>
                <w:sz w:val="21"/>
              </w:rPr>
            </w:pPr>
            <w:r>
              <w:rPr>
                <w:sz w:val="21"/>
              </w:rPr>
              <w:t xml:space="preserve">7.7.2 </w:t>
            </w:r>
          </w:p>
          <w:p>
            <w:pPr>
              <w:pStyle w:val="9"/>
              <w:spacing w:before="3"/>
              <w:ind w:left="424"/>
              <w:rPr>
                <w:b/>
                <w:sz w:val="28"/>
              </w:rPr>
            </w:pPr>
            <w:r>
              <w:rPr>
                <w:sz w:val="21"/>
              </w:rPr>
              <w:t>系统联动试验</w:t>
            </w:r>
            <w:r>
              <w:rPr>
                <w:b/>
                <w:w w:val="99"/>
                <w:sz w:val="28"/>
              </w:rPr>
              <w:t xml:space="preserve"> </w:t>
            </w:r>
          </w:p>
        </w:tc>
        <w:tc>
          <w:tcPr>
            <w:tcW w:w="3516" w:type="dxa"/>
            <w:tcBorders>
              <w:left w:val="single" w:color="000000" w:sz="6" w:space="0"/>
              <w:bottom w:val="single" w:color="000000" w:sz="6" w:space="0"/>
              <w:right w:val="single" w:color="000000" w:sz="6" w:space="0"/>
            </w:tcBorders>
          </w:tcPr>
          <w:p>
            <w:pPr>
              <w:pStyle w:val="9"/>
              <w:spacing w:before="135" w:line="242" w:lineRule="auto"/>
              <w:ind w:left="62" w:right="25" w:firstLine="369"/>
              <w:rPr>
                <w:b/>
                <w:sz w:val="28"/>
              </w:rPr>
            </w:pPr>
            <w:r>
              <w:rPr>
                <w:sz w:val="21"/>
              </w:rPr>
              <w:t>对于自动探测报警和自动控制喷放的泡沫灭火系统应进行系统联动试验；系统能接收报警信号，并发出开启系统的指令，直至喷水或喷射泡沫喷射泡沫的时间不宜小于1min。</w:t>
            </w:r>
            <w:r>
              <w:rPr>
                <w:b/>
                <w:w w:val="99"/>
                <w:sz w:val="28"/>
              </w:rPr>
              <w:t xml:space="preserve"> </w:t>
            </w:r>
          </w:p>
        </w:tc>
        <w:tc>
          <w:tcPr>
            <w:tcW w:w="2992" w:type="dxa"/>
            <w:tcBorders>
              <w:left w:val="single" w:color="000000" w:sz="6" w:space="0"/>
              <w:bottom w:val="single" w:color="000000" w:sz="6" w:space="0"/>
              <w:right w:val="single" w:color="000000" w:sz="6" w:space="0"/>
            </w:tcBorders>
          </w:tcPr>
          <w:p>
            <w:pPr>
              <w:pStyle w:val="9"/>
              <w:spacing w:before="25" w:line="252" w:lineRule="exact"/>
              <w:ind w:left="62"/>
              <w:rPr>
                <w:b/>
                <w:sz w:val="28"/>
              </w:rPr>
            </w:pPr>
          </w:p>
        </w:tc>
        <w:tc>
          <w:tcPr>
            <w:tcW w:w="1411" w:type="dxa"/>
            <w:tcBorders>
              <w:left w:val="single" w:color="000000" w:sz="6" w:space="0"/>
              <w:bottom w:val="single" w:color="000000" w:sz="6" w:space="0"/>
            </w:tcBorders>
          </w:tcPr>
          <w:p>
            <w:pPr>
              <w:pStyle w:val="9"/>
              <w:rPr>
                <w:sz w:val="20"/>
              </w:rPr>
            </w:pPr>
          </w:p>
          <w:p>
            <w:pPr>
              <w:pStyle w:val="9"/>
              <w:rPr>
                <w:sz w:val="20"/>
              </w:rPr>
            </w:pPr>
          </w:p>
          <w:p>
            <w:pPr>
              <w:pStyle w:val="9"/>
              <w:spacing w:before="168"/>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29" w:firstLine="369"/>
              <w:rPr>
                <w:sz w:val="21"/>
              </w:rPr>
            </w:pPr>
            <w:r>
              <w:rPr>
                <w:spacing w:val="7"/>
                <w:sz w:val="21"/>
              </w:rPr>
              <w:t>手动控制方式的系统，应能正常</w:t>
            </w:r>
            <w:r>
              <w:rPr>
                <w:sz w:val="21"/>
              </w:rPr>
              <w:t xml:space="preserve">启动泡沫消防泵，喷发泡沫应正常。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4"/>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1965" w:type="dxa"/>
            <w:tcBorders>
              <w:top w:val="single" w:color="000000" w:sz="6" w:space="0"/>
              <w:bottom w:val="single" w:color="000000" w:sz="6" w:space="0"/>
              <w:right w:val="single" w:color="000000" w:sz="6" w:space="0"/>
            </w:tcBorders>
            <w:shd w:val="clear" w:color="auto" w:fill="CCCCCC"/>
          </w:tcPr>
          <w:p>
            <w:pPr>
              <w:pStyle w:val="9"/>
              <w:spacing w:before="129"/>
              <w:ind w:left="478"/>
              <w:rPr>
                <w:b/>
                <w:sz w:val="24"/>
              </w:rPr>
            </w:pPr>
            <w:r>
              <w:rPr>
                <w:b/>
                <w:sz w:val="24"/>
              </w:rPr>
              <w:t xml:space="preserve">8 </w:t>
            </w:r>
          </w:p>
        </w:tc>
        <w:tc>
          <w:tcPr>
            <w:tcW w:w="7919" w:type="dxa"/>
            <w:gridSpan w:val="3"/>
            <w:tcBorders>
              <w:top w:val="single" w:color="000000" w:sz="6" w:space="0"/>
              <w:left w:val="single" w:color="000000" w:sz="6" w:space="0"/>
              <w:bottom w:val="single" w:color="000000" w:sz="6" w:space="0"/>
            </w:tcBorders>
            <w:shd w:val="clear" w:color="auto" w:fill="CCCCCC"/>
          </w:tcPr>
          <w:p>
            <w:pPr>
              <w:pStyle w:val="9"/>
              <w:spacing w:before="129"/>
              <w:ind w:left="486" w:right="-15"/>
              <w:rPr>
                <w:b/>
                <w:sz w:val="28"/>
              </w:rPr>
            </w:pPr>
            <w:r>
              <w:rPr>
                <w:b/>
                <w:spacing w:val="1"/>
                <w:sz w:val="24"/>
              </w:rPr>
              <w:t xml:space="preserve">气体灭火系统 </w:t>
            </w:r>
            <w:r>
              <w:rPr>
                <w:b/>
                <w:sz w:val="21"/>
              </w:rPr>
              <w:t>（二氧化碳灭火系统、卤代烷灭火系统、七氟丙烷灭火系统）</w:t>
            </w:r>
            <w:r>
              <w:rPr>
                <w:b/>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1"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66"/>
              <w:ind w:left="424"/>
              <w:rPr>
                <w:sz w:val="21"/>
              </w:rPr>
            </w:pPr>
            <w:r>
              <w:rPr>
                <w:sz w:val="21"/>
              </w:rPr>
              <w:t>8.1 防护区的设</w:t>
            </w:r>
          </w:p>
          <w:p>
            <w:pPr>
              <w:pStyle w:val="9"/>
              <w:spacing w:before="3"/>
              <w:ind w:left="54"/>
              <w:rPr>
                <w:sz w:val="28"/>
              </w:rPr>
            </w:pPr>
            <w:r>
              <w:rPr>
                <w:sz w:val="21"/>
              </w:rPr>
              <w:t>置</w:t>
            </w:r>
            <w:r>
              <w:rPr>
                <w:w w:val="99"/>
                <w:sz w:val="28"/>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25" w:firstLine="369"/>
              <w:jc w:val="both"/>
              <w:rPr>
                <w:sz w:val="21"/>
              </w:rPr>
            </w:pPr>
            <w:r>
              <w:rPr>
                <w:sz w:val="21"/>
              </w:rPr>
              <w:t xml:space="preserve">防护区内应设疏散通道，防护区门为防火门应向外开启，并能自行关闭，在疏散通道与出口处，应设应急照明和疏散指示标志。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6"/>
              <w:rPr>
                <w:sz w:val="22"/>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242" w:lineRule="auto"/>
              <w:ind w:left="62" w:right="25" w:firstLine="369"/>
              <w:rPr>
                <w:sz w:val="21"/>
              </w:rPr>
            </w:pPr>
            <w:r>
              <w:rPr>
                <w:sz w:val="21"/>
              </w:rPr>
              <w:t>防护区内和入口处应设声光报警装置，入口处应设安全标志和灭火剂</w:t>
            </w:r>
          </w:p>
          <w:p>
            <w:pPr>
              <w:pStyle w:val="9"/>
              <w:spacing w:line="252" w:lineRule="exact"/>
              <w:ind w:left="62"/>
              <w:rPr>
                <w:sz w:val="21"/>
              </w:rPr>
            </w:pPr>
            <w:r>
              <w:rPr>
                <w:sz w:val="21"/>
              </w:rPr>
              <w:t xml:space="preserve">释放指示灯。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3"/>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90"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25" w:firstLine="369"/>
              <w:jc w:val="both"/>
              <w:rPr>
                <w:sz w:val="21"/>
              </w:rPr>
            </w:pPr>
            <w:r>
              <w:rPr>
                <w:sz w:val="21"/>
              </w:rPr>
              <w:t xml:space="preserve">无窗或固定窗扇的地上防护区和地下防护区，应设置机械排风装置， 灭火后防护区应能通风换气。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152"/>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2"/>
              <w:rPr>
                <w:sz w:val="21"/>
              </w:rPr>
            </w:pPr>
            <w:r>
              <w:rPr>
                <w:sz w:val="21"/>
              </w:rPr>
              <w:t>门窗设有密封条的防护区应设置</w:t>
            </w:r>
          </w:p>
          <w:p>
            <w:pPr>
              <w:pStyle w:val="9"/>
              <w:spacing w:before="3" w:line="252" w:lineRule="exact"/>
              <w:ind w:left="62"/>
              <w:rPr>
                <w:sz w:val="21"/>
              </w:rPr>
            </w:pPr>
            <w:r>
              <w:rPr>
                <w:sz w:val="21"/>
              </w:rPr>
              <w:t xml:space="preserve">泄压装置。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13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2"/>
              <w:rPr>
                <w:sz w:val="21"/>
              </w:rPr>
            </w:pPr>
            <w:r>
              <w:rPr>
                <w:sz w:val="21"/>
              </w:rPr>
              <w:t>应配置专用空气呼吸器或氧气呼</w:t>
            </w:r>
          </w:p>
          <w:p>
            <w:pPr>
              <w:pStyle w:val="9"/>
              <w:spacing w:before="3" w:line="251" w:lineRule="exact"/>
              <w:ind w:left="62"/>
              <w:rPr>
                <w:sz w:val="21"/>
              </w:rPr>
            </w:pPr>
            <w:r>
              <w:rPr>
                <w:sz w:val="21"/>
              </w:rPr>
              <w:t xml:space="preserve">吸器。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1" w:lineRule="exact"/>
              <w:ind w:right="-44"/>
              <w:jc w:val="center"/>
              <w:rPr>
                <w:b/>
                <w:sz w:val="21"/>
              </w:rPr>
            </w:pPr>
          </w:p>
        </w:tc>
        <w:tc>
          <w:tcPr>
            <w:tcW w:w="1411" w:type="dxa"/>
            <w:tcBorders>
              <w:top w:val="single" w:color="000000" w:sz="6" w:space="0"/>
              <w:left w:val="single" w:color="000000" w:sz="6" w:space="0"/>
              <w:bottom w:val="single" w:color="000000" w:sz="6" w:space="0"/>
            </w:tcBorders>
          </w:tcPr>
          <w:p>
            <w:pPr>
              <w:pStyle w:val="9"/>
              <w:spacing w:before="13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2"/>
              <w:rPr>
                <w:sz w:val="21"/>
              </w:rPr>
            </w:pPr>
            <w:r>
              <w:rPr>
                <w:sz w:val="21"/>
              </w:rPr>
              <w:t>防护区设有开口时，应设置自动</w:t>
            </w:r>
          </w:p>
          <w:p>
            <w:pPr>
              <w:pStyle w:val="9"/>
              <w:spacing w:before="3" w:line="252" w:lineRule="exact"/>
              <w:ind w:left="62"/>
              <w:rPr>
                <w:sz w:val="21"/>
              </w:rPr>
            </w:pPr>
            <w:r>
              <w:rPr>
                <w:sz w:val="21"/>
              </w:rPr>
              <w:t xml:space="preserve">关闭装置。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13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9" w:hRule="atLeast"/>
        </w:trPr>
        <w:tc>
          <w:tcPr>
            <w:tcW w:w="1965" w:type="dxa"/>
            <w:vMerge w:val="restart"/>
            <w:tcBorders>
              <w:top w:val="single" w:color="000000" w:sz="6" w:space="0"/>
              <w:right w:val="single" w:color="000000" w:sz="6" w:space="0"/>
            </w:tcBorders>
          </w:tcPr>
          <w:p>
            <w:pPr>
              <w:pStyle w:val="9"/>
              <w:rPr>
                <w:sz w:val="28"/>
              </w:rPr>
            </w:pPr>
          </w:p>
          <w:p>
            <w:pPr>
              <w:pStyle w:val="9"/>
              <w:rPr>
                <w:sz w:val="28"/>
              </w:rPr>
            </w:pPr>
          </w:p>
          <w:p>
            <w:pPr>
              <w:pStyle w:val="9"/>
              <w:rPr>
                <w:sz w:val="28"/>
              </w:rPr>
            </w:pPr>
          </w:p>
          <w:p>
            <w:pPr>
              <w:pStyle w:val="9"/>
              <w:rPr>
                <w:sz w:val="28"/>
              </w:rPr>
            </w:pPr>
          </w:p>
          <w:p>
            <w:pPr>
              <w:pStyle w:val="9"/>
              <w:rPr>
                <w:sz w:val="28"/>
              </w:rPr>
            </w:pPr>
          </w:p>
          <w:p>
            <w:pPr>
              <w:pStyle w:val="9"/>
              <w:rPr>
                <w:sz w:val="28"/>
              </w:rPr>
            </w:pPr>
          </w:p>
          <w:p>
            <w:pPr>
              <w:pStyle w:val="9"/>
              <w:rPr>
                <w:sz w:val="28"/>
              </w:rPr>
            </w:pPr>
          </w:p>
          <w:p>
            <w:pPr>
              <w:pStyle w:val="9"/>
              <w:spacing w:before="9"/>
              <w:rPr>
                <w:sz w:val="27"/>
              </w:rPr>
            </w:pPr>
          </w:p>
          <w:p>
            <w:pPr>
              <w:pStyle w:val="9"/>
              <w:ind w:left="424" w:right="-44"/>
              <w:rPr>
                <w:sz w:val="28"/>
              </w:rPr>
            </w:pPr>
            <w:r>
              <w:rPr>
                <w:sz w:val="21"/>
              </w:rPr>
              <w:t>8.2</w:t>
            </w:r>
            <w:r>
              <w:rPr>
                <w:spacing w:val="-10"/>
                <w:sz w:val="21"/>
              </w:rPr>
              <w:t xml:space="preserve"> 瓶组与储罐</w:t>
            </w:r>
            <w:r>
              <w:rPr>
                <w:spacing w:val="-10"/>
                <w:w w:val="99"/>
                <w:sz w:val="28"/>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25" w:firstLine="369"/>
              <w:rPr>
                <w:sz w:val="21"/>
              </w:rPr>
            </w:pPr>
            <w:r>
              <w:rPr>
                <w:sz w:val="21"/>
              </w:rPr>
              <w:t>贮瓶间应设在靠近防护区的专用房间，出口处应直通室外或疏散通道</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176" w:lineRule="exact"/>
              <w:ind w:left="62"/>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3"/>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4"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76"/>
              <w:ind w:left="432"/>
              <w:rPr>
                <w:sz w:val="21"/>
              </w:rPr>
            </w:pPr>
            <w:r>
              <w:rPr>
                <w:sz w:val="21"/>
              </w:rPr>
              <w:t xml:space="preserve">应设应急照明。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76"/>
              <w:ind w:left="431"/>
              <w:rPr>
                <w:sz w:val="21"/>
              </w:rPr>
            </w:pPr>
          </w:p>
        </w:tc>
        <w:tc>
          <w:tcPr>
            <w:tcW w:w="1411" w:type="dxa"/>
            <w:tcBorders>
              <w:top w:val="single" w:color="000000" w:sz="6" w:space="0"/>
              <w:left w:val="single" w:color="000000" w:sz="6" w:space="0"/>
              <w:bottom w:val="single" w:color="000000" w:sz="6" w:space="0"/>
            </w:tcBorders>
          </w:tcPr>
          <w:p>
            <w:pPr>
              <w:pStyle w:val="9"/>
              <w:spacing w:before="7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9"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1" w:lineRule="exact"/>
              <w:ind w:left="432"/>
              <w:rPr>
                <w:sz w:val="21"/>
              </w:rPr>
            </w:pPr>
            <w:r>
              <w:rPr>
                <w:sz w:val="21"/>
              </w:rPr>
              <w:t>地下储瓶间应设置机械排风装</w:t>
            </w:r>
          </w:p>
          <w:p>
            <w:pPr>
              <w:pStyle w:val="9"/>
              <w:spacing w:before="3" w:line="245" w:lineRule="exact"/>
              <w:ind w:left="62"/>
              <w:rPr>
                <w:sz w:val="21"/>
              </w:rPr>
            </w:pPr>
            <w:r>
              <w:rPr>
                <w:sz w:val="21"/>
              </w:rPr>
              <w:t xml:space="preserve">置，排风口应直通室外。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45" w:lineRule="exact"/>
              <w:ind w:left="62"/>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2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1"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1" w:lineRule="exact"/>
              <w:ind w:left="62" w:firstLine="369"/>
              <w:rPr>
                <w:sz w:val="21"/>
              </w:rPr>
            </w:pPr>
            <w:r>
              <w:rPr>
                <w:sz w:val="21"/>
              </w:rPr>
              <w:t>应注明灭火剂名称，储瓶应有编</w:t>
            </w:r>
          </w:p>
          <w:p>
            <w:pPr>
              <w:pStyle w:val="9"/>
              <w:spacing w:before="2" w:line="270" w:lineRule="atLeast"/>
              <w:ind w:left="62" w:right="33"/>
              <w:rPr>
                <w:sz w:val="21"/>
              </w:rPr>
            </w:pPr>
            <w:r>
              <w:rPr>
                <w:sz w:val="21"/>
              </w:rPr>
              <w:t xml:space="preserve">号，驱动装置应有分区标志牌，选择阀手动启闭应灵活。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45"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8"/>
              <w:rPr>
                <w:sz w:val="20"/>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8"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1" w:lineRule="exact"/>
              <w:ind w:left="432"/>
              <w:rPr>
                <w:sz w:val="21"/>
              </w:rPr>
            </w:pPr>
            <w:r>
              <w:rPr>
                <w:sz w:val="21"/>
              </w:rPr>
              <w:t>同一防护区内用的灭火剂贮存容</w:t>
            </w:r>
          </w:p>
          <w:p>
            <w:pPr>
              <w:pStyle w:val="9"/>
              <w:spacing w:before="3" w:line="245" w:lineRule="exact"/>
              <w:ind w:left="62"/>
              <w:rPr>
                <w:sz w:val="21"/>
              </w:rPr>
            </w:pPr>
            <w:r>
              <w:rPr>
                <w:sz w:val="21"/>
              </w:rPr>
              <w:t xml:space="preserve">器规格应一致。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45" w:lineRule="exact"/>
              <w:ind w:left="62"/>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27"/>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9"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1" w:lineRule="exact"/>
              <w:ind w:left="432"/>
              <w:rPr>
                <w:sz w:val="21"/>
              </w:rPr>
            </w:pPr>
            <w:r>
              <w:rPr>
                <w:sz w:val="21"/>
              </w:rPr>
              <w:t>贮存容器的支、框架应固定牢固</w:t>
            </w:r>
          </w:p>
          <w:p>
            <w:pPr>
              <w:pStyle w:val="9"/>
              <w:spacing w:before="3" w:line="245" w:lineRule="exact"/>
              <w:ind w:left="62"/>
              <w:rPr>
                <w:sz w:val="21"/>
              </w:rPr>
            </w:pPr>
            <w:r>
              <w:rPr>
                <w:sz w:val="21"/>
              </w:rPr>
              <w:t xml:space="preserve">并采取防腐处理。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45"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12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0"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2" w:lineRule="exact"/>
              <w:ind w:left="432"/>
              <w:rPr>
                <w:sz w:val="21"/>
              </w:rPr>
            </w:pPr>
            <w:r>
              <w:rPr>
                <w:sz w:val="21"/>
              </w:rPr>
              <w:t>储瓶的称重装置应正常，并应有</w:t>
            </w:r>
          </w:p>
          <w:p>
            <w:pPr>
              <w:pStyle w:val="9"/>
              <w:spacing w:before="3" w:line="245" w:lineRule="exact"/>
              <w:ind w:left="62"/>
              <w:rPr>
                <w:sz w:val="21"/>
              </w:rPr>
            </w:pPr>
            <w:r>
              <w:rPr>
                <w:sz w:val="21"/>
              </w:rPr>
              <w:t xml:space="preserve">原始重量标记。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45"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12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1"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29" w:line="242" w:lineRule="auto"/>
              <w:ind w:left="62" w:right="-29" w:firstLine="369"/>
              <w:rPr>
                <w:sz w:val="21"/>
              </w:rPr>
            </w:pPr>
            <w:r>
              <w:rPr>
                <w:spacing w:val="7"/>
                <w:sz w:val="21"/>
              </w:rPr>
              <w:t>二氧化碳储瓶及储罐在灭火剂的</w:t>
            </w:r>
            <w:r>
              <w:rPr>
                <w:sz w:val="21"/>
              </w:rPr>
              <w:t xml:space="preserve">损失量达到设定值时发出报警信号。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45"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8"/>
              <w:rPr>
                <w:sz w:val="20"/>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9"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right w:val="single" w:color="000000" w:sz="6" w:space="0"/>
            </w:tcBorders>
          </w:tcPr>
          <w:p>
            <w:pPr>
              <w:pStyle w:val="9"/>
              <w:spacing w:before="129" w:line="242" w:lineRule="auto"/>
              <w:ind w:left="62" w:right="16" w:firstLine="333"/>
              <w:rPr>
                <w:sz w:val="21"/>
              </w:rPr>
            </w:pPr>
            <w:r>
              <w:rPr>
                <w:spacing w:val="-18"/>
                <w:sz w:val="21"/>
              </w:rPr>
              <w:t>低压二氧化碳储罐的制冷装置应正常</w:t>
            </w:r>
            <w:r>
              <w:rPr>
                <w:spacing w:val="-21"/>
                <w:sz w:val="21"/>
              </w:rPr>
              <w:t>运行，控制的温度和压力应符合设定值。</w:t>
            </w:r>
          </w:p>
        </w:tc>
        <w:tc>
          <w:tcPr>
            <w:tcW w:w="2992" w:type="dxa"/>
            <w:tcBorders>
              <w:top w:val="single" w:color="000000" w:sz="6" w:space="0"/>
              <w:left w:val="single" w:color="000000" w:sz="6" w:space="0"/>
              <w:right w:val="single" w:color="000000" w:sz="6" w:space="0"/>
            </w:tcBorders>
          </w:tcPr>
          <w:p>
            <w:pPr>
              <w:pStyle w:val="9"/>
              <w:spacing w:line="252" w:lineRule="exact"/>
              <w:ind w:left="62"/>
              <w:rPr>
                <w:sz w:val="21"/>
              </w:rPr>
            </w:pPr>
          </w:p>
        </w:tc>
        <w:tc>
          <w:tcPr>
            <w:tcW w:w="1411" w:type="dxa"/>
            <w:tcBorders>
              <w:top w:val="single" w:color="000000" w:sz="6" w:space="0"/>
              <w:left w:val="single" w:color="000000" w:sz="6" w:space="0"/>
            </w:tcBorders>
          </w:tcPr>
          <w:p>
            <w:pPr>
              <w:pStyle w:val="9"/>
              <w:spacing w:before="8"/>
              <w:rPr>
                <w:sz w:val="20"/>
              </w:rPr>
            </w:pPr>
          </w:p>
          <w:p>
            <w:pPr>
              <w:pStyle w:val="9"/>
              <w:ind w:right="281"/>
              <w:jc w:val="right"/>
              <w:rPr>
                <w:sz w:val="21"/>
              </w:rPr>
            </w:pPr>
            <w:r>
              <w:rPr>
                <w:spacing w:val="-1"/>
                <w:sz w:val="21"/>
              </w:rPr>
              <w:t xml:space="preserve">  </w:t>
            </w:r>
          </w:p>
        </w:tc>
      </w:tr>
    </w:tbl>
    <w:p>
      <w:pPr>
        <w:spacing w:after="0"/>
        <w:jc w:val="right"/>
        <w:rPr>
          <w:sz w:val="21"/>
        </w:rPr>
        <w:sectPr>
          <w:pgSz w:w="11910" w:h="16840"/>
          <w:pgMar w:top="1420" w:right="640" w:bottom="680" w:left="1120" w:header="0" w:footer="492" w:gutter="0"/>
          <w:pgNumType w:fmt="decimal"/>
        </w:sectPr>
      </w:pPr>
    </w:p>
    <w:tbl>
      <w:tblPr>
        <w:tblStyle w:val="5"/>
        <w:tblW w:w="0" w:type="auto"/>
        <w:tblInd w:w="13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65"/>
        <w:gridCol w:w="3516"/>
        <w:gridCol w:w="2992"/>
        <w:gridCol w:w="14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0" w:hRule="atLeast"/>
        </w:trPr>
        <w:tc>
          <w:tcPr>
            <w:tcW w:w="1965" w:type="dxa"/>
            <w:vMerge w:val="restart"/>
            <w:tcBorders>
              <w:bottom w:val="single" w:color="000000" w:sz="6" w:space="0"/>
              <w:right w:val="single" w:color="000000" w:sz="6" w:space="0"/>
            </w:tcBorders>
          </w:tcPr>
          <w:p>
            <w:pPr>
              <w:pStyle w:val="9"/>
              <w:rPr>
                <w:sz w:val="28"/>
              </w:rPr>
            </w:pPr>
          </w:p>
          <w:p>
            <w:pPr>
              <w:pStyle w:val="9"/>
              <w:rPr>
                <w:sz w:val="28"/>
              </w:rPr>
            </w:pPr>
          </w:p>
          <w:p>
            <w:pPr>
              <w:pStyle w:val="9"/>
              <w:rPr>
                <w:sz w:val="28"/>
              </w:rPr>
            </w:pPr>
          </w:p>
          <w:p>
            <w:pPr>
              <w:pStyle w:val="9"/>
              <w:rPr>
                <w:sz w:val="28"/>
              </w:rPr>
            </w:pPr>
          </w:p>
          <w:p>
            <w:pPr>
              <w:pStyle w:val="9"/>
              <w:rPr>
                <w:sz w:val="28"/>
              </w:rPr>
            </w:pPr>
          </w:p>
          <w:p>
            <w:pPr>
              <w:pStyle w:val="9"/>
              <w:rPr>
                <w:sz w:val="28"/>
              </w:rPr>
            </w:pPr>
          </w:p>
          <w:p>
            <w:pPr>
              <w:pStyle w:val="9"/>
              <w:rPr>
                <w:sz w:val="28"/>
              </w:rPr>
            </w:pPr>
          </w:p>
          <w:p>
            <w:pPr>
              <w:pStyle w:val="9"/>
              <w:rPr>
                <w:sz w:val="28"/>
              </w:rPr>
            </w:pPr>
          </w:p>
          <w:p>
            <w:pPr>
              <w:pStyle w:val="9"/>
              <w:rPr>
                <w:sz w:val="28"/>
              </w:rPr>
            </w:pPr>
          </w:p>
          <w:p>
            <w:pPr>
              <w:pStyle w:val="9"/>
              <w:spacing w:before="5"/>
              <w:rPr>
                <w:sz w:val="28"/>
              </w:rPr>
            </w:pPr>
          </w:p>
          <w:p>
            <w:pPr>
              <w:pStyle w:val="9"/>
              <w:ind w:left="424"/>
              <w:rPr>
                <w:sz w:val="28"/>
              </w:rPr>
            </w:pPr>
            <w:r>
              <w:rPr>
                <w:sz w:val="21"/>
              </w:rPr>
              <w:t>8.3 系统组件</w:t>
            </w:r>
            <w:r>
              <w:rPr>
                <w:w w:val="99"/>
                <w:sz w:val="28"/>
              </w:rPr>
              <w:t xml:space="preserve"> </w:t>
            </w:r>
          </w:p>
        </w:tc>
        <w:tc>
          <w:tcPr>
            <w:tcW w:w="3516" w:type="dxa"/>
            <w:tcBorders>
              <w:left w:val="single" w:color="000000" w:sz="6" w:space="0"/>
              <w:bottom w:val="single" w:color="000000" w:sz="6" w:space="0"/>
              <w:right w:val="single" w:color="000000" w:sz="6" w:space="0"/>
            </w:tcBorders>
          </w:tcPr>
          <w:p>
            <w:pPr>
              <w:pStyle w:val="9"/>
              <w:spacing w:line="242" w:lineRule="auto"/>
              <w:ind w:left="62" w:right="25" w:firstLine="369"/>
              <w:jc w:val="both"/>
              <w:rPr>
                <w:sz w:val="21"/>
              </w:rPr>
            </w:pPr>
            <w:r>
              <w:rPr>
                <w:sz w:val="21"/>
              </w:rPr>
              <w:t>系统驱动装置压力表便于观查， 压力符合设计要求；驱动瓶正面应设标志牌，标明防护区名称，并安装牢固；电磁驱动器电气连接线应穿金属</w:t>
            </w:r>
          </w:p>
          <w:p>
            <w:pPr>
              <w:pStyle w:val="9"/>
              <w:spacing w:before="1" w:line="252" w:lineRule="exact"/>
              <w:ind w:left="62"/>
              <w:rPr>
                <w:sz w:val="21"/>
              </w:rPr>
            </w:pPr>
            <w:r>
              <w:rPr>
                <w:sz w:val="21"/>
              </w:rPr>
              <w:t xml:space="preserve">管保护。 </w:t>
            </w:r>
          </w:p>
        </w:tc>
        <w:tc>
          <w:tcPr>
            <w:tcW w:w="2992" w:type="dxa"/>
            <w:tcBorders>
              <w:left w:val="single" w:color="000000" w:sz="6" w:space="0"/>
              <w:bottom w:val="single" w:color="000000" w:sz="6" w:space="0"/>
              <w:right w:val="single" w:color="000000" w:sz="6" w:space="0"/>
            </w:tcBorders>
          </w:tcPr>
          <w:p>
            <w:pPr>
              <w:pStyle w:val="9"/>
              <w:spacing w:before="1" w:line="252" w:lineRule="exact"/>
              <w:ind w:left="62"/>
              <w:rPr>
                <w:sz w:val="21"/>
              </w:rPr>
            </w:pPr>
          </w:p>
        </w:tc>
        <w:tc>
          <w:tcPr>
            <w:tcW w:w="1411" w:type="dxa"/>
            <w:tcBorders>
              <w:left w:val="single" w:color="000000" w:sz="6" w:space="0"/>
              <w:bottom w:val="single" w:color="000000" w:sz="6" w:space="0"/>
            </w:tcBorders>
          </w:tcPr>
          <w:p>
            <w:pPr>
              <w:pStyle w:val="9"/>
              <w:rPr>
                <w:sz w:val="20"/>
              </w:rPr>
            </w:pPr>
          </w:p>
          <w:p>
            <w:pPr>
              <w:pStyle w:val="9"/>
              <w:spacing w:before="6"/>
              <w:rPr>
                <w:sz w:val="22"/>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242" w:lineRule="auto"/>
              <w:ind w:left="62" w:right="25" w:firstLine="369"/>
              <w:rPr>
                <w:sz w:val="21"/>
              </w:rPr>
            </w:pPr>
            <w:r>
              <w:rPr>
                <w:sz w:val="21"/>
              </w:rPr>
              <w:t>集流管应固定在支、框架上并安装牢固，组合分配气体灭火系统的集</w:t>
            </w:r>
          </w:p>
          <w:p>
            <w:pPr>
              <w:pStyle w:val="9"/>
              <w:spacing w:before="1" w:line="252" w:lineRule="exact"/>
              <w:ind w:left="62"/>
              <w:rPr>
                <w:sz w:val="21"/>
              </w:rPr>
            </w:pPr>
            <w:r>
              <w:rPr>
                <w:sz w:val="21"/>
              </w:rPr>
              <w:t xml:space="preserve">流管上，应设泄压装置。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70" w:lineRule="atLeast"/>
              <w:ind w:left="62" w:right="-29"/>
              <w:rPr>
                <w:sz w:val="21"/>
              </w:rPr>
            </w:pPr>
          </w:p>
        </w:tc>
        <w:tc>
          <w:tcPr>
            <w:tcW w:w="1411" w:type="dxa"/>
            <w:tcBorders>
              <w:top w:val="single" w:color="000000" w:sz="6" w:space="0"/>
              <w:left w:val="single" w:color="000000" w:sz="6" w:space="0"/>
              <w:bottom w:val="single" w:color="000000" w:sz="6" w:space="0"/>
            </w:tcBorders>
          </w:tcPr>
          <w:p>
            <w:pPr>
              <w:pStyle w:val="9"/>
              <w:spacing w:before="4"/>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1"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25" w:firstLine="369"/>
              <w:jc w:val="both"/>
              <w:rPr>
                <w:sz w:val="21"/>
              </w:rPr>
            </w:pPr>
            <w:r>
              <w:rPr>
                <w:sz w:val="21"/>
              </w:rPr>
              <w:t xml:space="preserve">选择阀上应设置标明防护区名称或编号的永久性标志牌；手柄应在操作面一侧，安装高度超过1.7m时，应采取便于操作的措施。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6"/>
              <w:rPr>
                <w:sz w:val="22"/>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396"/>
              <w:rPr>
                <w:sz w:val="21"/>
              </w:rPr>
            </w:pPr>
            <w:r>
              <w:rPr>
                <w:spacing w:val="-5"/>
                <w:sz w:val="21"/>
              </w:rPr>
              <w:t>每个防护区主管道上应设压力讯号</w:t>
            </w:r>
          </w:p>
          <w:p>
            <w:pPr>
              <w:pStyle w:val="9"/>
              <w:spacing w:before="3" w:line="251" w:lineRule="exact"/>
              <w:ind w:left="62"/>
              <w:rPr>
                <w:sz w:val="21"/>
              </w:rPr>
            </w:pPr>
            <w:r>
              <w:rPr>
                <w:sz w:val="21"/>
              </w:rPr>
              <w:t xml:space="preserve">器。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1"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13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62"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4"/>
              <w:rPr>
                <w:sz w:val="21"/>
              </w:rPr>
            </w:pPr>
          </w:p>
          <w:p>
            <w:pPr>
              <w:pStyle w:val="9"/>
              <w:spacing w:line="242" w:lineRule="auto"/>
              <w:ind w:left="62" w:right="-29" w:firstLine="369"/>
              <w:jc w:val="both"/>
              <w:rPr>
                <w:sz w:val="21"/>
              </w:rPr>
            </w:pPr>
            <w:r>
              <w:rPr>
                <w:sz w:val="21"/>
              </w:rPr>
              <w:t xml:space="preserve">容器阀与集流管之间的管道上应设液体单向阀，单向阀与容器阀或单向阀与集流管之间应采用软管连接。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7"/>
              <w:rPr>
                <w:sz w:val="22"/>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2"/>
              <w:rPr>
                <w:sz w:val="21"/>
              </w:rPr>
            </w:pPr>
            <w:r>
              <w:rPr>
                <w:sz w:val="21"/>
              </w:rPr>
              <w:t>喷头数量、型号、规格和喷孔方</w:t>
            </w:r>
          </w:p>
          <w:p>
            <w:pPr>
              <w:pStyle w:val="9"/>
              <w:spacing w:before="3" w:line="252" w:lineRule="exact"/>
              <w:ind w:left="62"/>
              <w:rPr>
                <w:sz w:val="21"/>
              </w:rPr>
            </w:pPr>
            <w:r>
              <w:rPr>
                <w:sz w:val="21"/>
              </w:rPr>
              <w:t xml:space="preserve">向，应符合设计要求。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2"/>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3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2"/>
              <w:rPr>
                <w:sz w:val="21"/>
              </w:rPr>
            </w:pPr>
            <w:r>
              <w:rPr>
                <w:sz w:val="21"/>
              </w:rPr>
              <w:t>二氧化碳灭火剂贮存装置应设称</w:t>
            </w:r>
          </w:p>
          <w:p>
            <w:pPr>
              <w:pStyle w:val="9"/>
              <w:spacing w:before="3" w:line="252" w:lineRule="exact"/>
              <w:ind w:left="62"/>
              <w:rPr>
                <w:sz w:val="21"/>
              </w:rPr>
            </w:pPr>
            <w:r>
              <w:rPr>
                <w:sz w:val="21"/>
              </w:rPr>
              <w:t xml:space="preserve">重检漏装置。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2"/>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3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62" w:firstLine="369"/>
              <w:rPr>
                <w:sz w:val="21"/>
              </w:rPr>
            </w:pPr>
            <w:r>
              <w:rPr>
                <w:sz w:val="21"/>
              </w:rPr>
              <w:t>灭火剂贮存容器内的实际压力不</w:t>
            </w:r>
          </w:p>
          <w:p>
            <w:pPr>
              <w:pStyle w:val="9"/>
              <w:spacing w:before="2" w:line="270" w:lineRule="atLeast"/>
              <w:ind w:left="62" w:right="33"/>
              <w:rPr>
                <w:sz w:val="21"/>
              </w:rPr>
            </w:pPr>
            <w:r>
              <w:rPr>
                <w:sz w:val="21"/>
              </w:rPr>
              <w:t xml:space="preserve">应低于相应温度下贮存压力，且不应超过该贮存压力的5%。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right="-29"/>
              <w:jc w:val="right"/>
              <w:rPr>
                <w:sz w:val="21"/>
              </w:rPr>
            </w:pPr>
          </w:p>
        </w:tc>
        <w:tc>
          <w:tcPr>
            <w:tcW w:w="1411" w:type="dxa"/>
            <w:tcBorders>
              <w:top w:val="single" w:color="000000" w:sz="6" w:space="0"/>
              <w:left w:val="single" w:color="000000" w:sz="6" w:space="0"/>
              <w:bottom w:val="single" w:color="000000" w:sz="6" w:space="0"/>
            </w:tcBorders>
          </w:tcPr>
          <w:p>
            <w:pPr>
              <w:pStyle w:val="9"/>
              <w:spacing w:before="3"/>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1965" w:type="dxa"/>
            <w:tcBorders>
              <w:top w:val="single" w:color="000000" w:sz="6" w:space="0"/>
              <w:bottom w:val="single" w:color="000000" w:sz="6" w:space="0"/>
              <w:right w:val="single" w:color="000000" w:sz="6" w:space="0"/>
            </w:tcBorders>
            <w:shd w:val="clear" w:color="auto" w:fill="CCCCCC"/>
          </w:tcPr>
          <w:p>
            <w:pPr>
              <w:pStyle w:val="9"/>
              <w:spacing w:before="129"/>
              <w:ind w:left="478"/>
              <w:rPr>
                <w:b/>
                <w:sz w:val="28"/>
              </w:rPr>
            </w:pPr>
            <w:r>
              <w:rPr>
                <w:b/>
                <w:sz w:val="24"/>
              </w:rPr>
              <w:t xml:space="preserve">8.4 </w:t>
            </w:r>
            <w:r>
              <w:rPr>
                <w:b/>
                <w:w w:val="99"/>
                <w:sz w:val="28"/>
              </w:rPr>
              <w:t xml:space="preserve"> </w:t>
            </w:r>
          </w:p>
        </w:tc>
        <w:tc>
          <w:tcPr>
            <w:tcW w:w="7919" w:type="dxa"/>
            <w:gridSpan w:val="3"/>
            <w:tcBorders>
              <w:top w:val="single" w:color="000000" w:sz="6" w:space="0"/>
              <w:left w:val="single" w:color="000000" w:sz="6" w:space="0"/>
              <w:bottom w:val="single" w:color="000000" w:sz="6" w:space="0"/>
            </w:tcBorders>
            <w:shd w:val="clear" w:color="auto" w:fill="CCCCCC"/>
          </w:tcPr>
          <w:p>
            <w:pPr>
              <w:pStyle w:val="9"/>
              <w:spacing w:before="129"/>
              <w:ind w:left="486"/>
              <w:rPr>
                <w:b/>
                <w:sz w:val="28"/>
              </w:rPr>
            </w:pPr>
            <w:r>
              <w:rPr>
                <w:b/>
                <w:sz w:val="24"/>
              </w:rPr>
              <w:t>气体灭火系统功能试验</w:t>
            </w:r>
            <w:r>
              <w:rPr>
                <w:b/>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9" w:hRule="atLeast"/>
        </w:trPr>
        <w:tc>
          <w:tcPr>
            <w:tcW w:w="1965" w:type="dxa"/>
            <w:vMerge w:val="restart"/>
            <w:tcBorders>
              <w:top w:val="single" w:color="000000" w:sz="6" w:space="0"/>
              <w:bottom w:val="single" w:color="000000" w:sz="6" w:space="0"/>
              <w:right w:val="single" w:color="000000" w:sz="6" w:space="0"/>
            </w:tcBorders>
          </w:tcPr>
          <w:p>
            <w:pPr>
              <w:pStyle w:val="9"/>
              <w:rPr>
                <w:sz w:val="28"/>
              </w:rPr>
            </w:pPr>
          </w:p>
          <w:p>
            <w:pPr>
              <w:pStyle w:val="9"/>
              <w:spacing w:before="189"/>
              <w:ind w:left="424" w:right="-44"/>
              <w:rPr>
                <w:b/>
                <w:sz w:val="28"/>
              </w:rPr>
            </w:pPr>
            <w:r>
              <w:rPr>
                <w:sz w:val="21"/>
              </w:rPr>
              <w:t>8.4.1</w:t>
            </w:r>
            <w:r>
              <w:rPr>
                <w:spacing w:val="-12"/>
                <w:sz w:val="21"/>
              </w:rPr>
              <w:t xml:space="preserve"> 启动方式</w:t>
            </w:r>
            <w:r>
              <w:rPr>
                <w:b/>
                <w:spacing w:val="-12"/>
                <w:w w:val="99"/>
                <w:sz w:val="28"/>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4" w:line="213" w:lineRule="auto"/>
              <w:ind w:left="65" w:right="121" w:firstLine="369"/>
              <w:rPr>
                <w:sz w:val="21"/>
              </w:rPr>
            </w:pPr>
            <w:r>
              <w:rPr>
                <w:sz w:val="21"/>
              </w:rPr>
              <w:t>管网灭火系统应有自动控制、手动控制和机械应急操作三种启动方</w:t>
            </w:r>
          </w:p>
          <w:p>
            <w:pPr>
              <w:pStyle w:val="9"/>
              <w:spacing w:line="216" w:lineRule="exact"/>
              <w:ind w:left="65"/>
              <w:rPr>
                <w:sz w:val="21"/>
              </w:rPr>
            </w:pPr>
            <w:r>
              <w:rPr>
                <w:sz w:val="21"/>
              </w:rPr>
              <w:t xml:space="preserve">式。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40" w:lineRule="exact"/>
              <w:ind w:left="65" w:right="21"/>
              <w:rPr>
                <w:sz w:val="21"/>
              </w:rPr>
            </w:pPr>
          </w:p>
        </w:tc>
        <w:tc>
          <w:tcPr>
            <w:tcW w:w="1411" w:type="dxa"/>
            <w:tcBorders>
              <w:top w:val="single" w:color="000000" w:sz="6" w:space="0"/>
              <w:left w:val="single" w:color="000000" w:sz="6" w:space="0"/>
              <w:bottom w:val="single" w:color="000000" w:sz="6" w:space="0"/>
            </w:tcBorders>
          </w:tcPr>
          <w:p>
            <w:pPr>
              <w:pStyle w:val="9"/>
              <w:spacing w:line="269" w:lineRule="exact"/>
              <w:ind w:left="433"/>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2"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316" w:lineRule="exact"/>
              <w:ind w:left="65" w:right="25" w:firstLine="369"/>
              <w:rPr>
                <w:sz w:val="21"/>
              </w:rPr>
            </w:pPr>
            <w:r>
              <w:rPr>
                <w:sz w:val="21"/>
              </w:rPr>
              <w:t xml:space="preserve">无管网灭火装置应有自动控制和手动控制二种启动方式。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316" w:lineRule="exact"/>
              <w:ind w:left="65" w:right="33" w:firstLine="369"/>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
              <w:rPr>
                <w:sz w:val="14"/>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75" w:hRule="atLeast"/>
        </w:trPr>
        <w:tc>
          <w:tcPr>
            <w:tcW w:w="1965" w:type="dxa"/>
            <w:vMerge w:val="restart"/>
            <w:tcBorders>
              <w:top w:val="single" w:color="000000" w:sz="6" w:space="0"/>
              <w:right w:val="single" w:color="000000" w:sz="6" w:space="0"/>
            </w:tcBorders>
          </w:tcPr>
          <w:p>
            <w:pPr>
              <w:pStyle w:val="9"/>
              <w:rPr>
                <w:sz w:val="28"/>
              </w:rPr>
            </w:pPr>
          </w:p>
          <w:p>
            <w:pPr>
              <w:pStyle w:val="9"/>
              <w:rPr>
                <w:sz w:val="28"/>
              </w:rPr>
            </w:pPr>
          </w:p>
          <w:p>
            <w:pPr>
              <w:pStyle w:val="9"/>
              <w:rPr>
                <w:sz w:val="28"/>
              </w:rPr>
            </w:pPr>
          </w:p>
          <w:p>
            <w:pPr>
              <w:pStyle w:val="9"/>
              <w:rPr>
                <w:sz w:val="28"/>
              </w:rPr>
            </w:pPr>
          </w:p>
          <w:p>
            <w:pPr>
              <w:pStyle w:val="9"/>
              <w:spacing w:before="180" w:line="242" w:lineRule="auto"/>
              <w:ind w:left="54" w:right="31" w:firstLine="369"/>
              <w:rPr>
                <w:b/>
                <w:sz w:val="28"/>
              </w:rPr>
            </w:pPr>
            <w:r>
              <w:rPr>
                <w:sz w:val="21"/>
              </w:rPr>
              <w:t>8.4.2 模拟启动试验</w:t>
            </w:r>
            <w:r>
              <w:rPr>
                <w:b/>
                <w:w w:val="99"/>
                <w:sz w:val="28"/>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3"/>
              <w:rPr>
                <w:sz w:val="15"/>
              </w:rPr>
            </w:pPr>
          </w:p>
          <w:p>
            <w:pPr>
              <w:pStyle w:val="9"/>
              <w:spacing w:line="278" w:lineRule="auto"/>
              <w:ind w:left="65" w:right="25" w:firstLine="369"/>
              <w:jc w:val="both"/>
              <w:rPr>
                <w:sz w:val="21"/>
              </w:rPr>
            </w:pPr>
            <w:r>
              <w:rPr>
                <w:sz w:val="21"/>
              </w:rPr>
              <w:t xml:space="preserve">自动状态下，灭火控制装置和报警控制装置应在接到两个独立的火灾信号或手动启动紧急启动按钮后，防护区声、 光报警装置启动,延时20-30s，自动启动驱动装置，气体释放后，防护区的气体释放灯亮。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44" w:lineRule="exact"/>
              <w:ind w:left="65"/>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rPr>
                <w:sz w:val="20"/>
              </w:rPr>
            </w:pPr>
          </w:p>
          <w:p>
            <w:pPr>
              <w:pStyle w:val="9"/>
              <w:rPr>
                <w:sz w:val="20"/>
              </w:rPr>
            </w:pPr>
          </w:p>
          <w:p>
            <w:pPr>
              <w:pStyle w:val="9"/>
              <w:rPr>
                <w:sz w:val="20"/>
              </w:rPr>
            </w:pPr>
          </w:p>
          <w:p>
            <w:pPr>
              <w:pStyle w:val="9"/>
              <w:spacing w:before="7"/>
              <w:rPr>
                <w:sz w:val="14"/>
              </w:rPr>
            </w:pPr>
          </w:p>
          <w:p>
            <w:pPr>
              <w:pStyle w:val="9"/>
              <w:spacing w:before="1"/>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9"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33"/>
              <w:ind w:left="434"/>
              <w:rPr>
                <w:sz w:val="21"/>
              </w:rPr>
            </w:pPr>
            <w:r>
              <w:rPr>
                <w:sz w:val="21"/>
              </w:rPr>
              <w:t>联动设备动作正确，符合设计要</w:t>
            </w:r>
          </w:p>
          <w:p>
            <w:pPr>
              <w:pStyle w:val="9"/>
              <w:spacing w:before="43" w:line="245" w:lineRule="exact"/>
              <w:ind w:left="65"/>
              <w:rPr>
                <w:sz w:val="21"/>
              </w:rPr>
            </w:pPr>
            <w:r>
              <w:rPr>
                <w:sz w:val="21"/>
              </w:rPr>
              <w:t xml:space="preserve">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43" w:line="245"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line="262" w:lineRule="exact"/>
              <w:ind w:left="433"/>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28" w:hRule="atLeast"/>
        </w:trPr>
        <w:tc>
          <w:tcPr>
            <w:tcW w:w="1965" w:type="dxa"/>
            <w:vMerge w:val="continue"/>
            <w:tcBorders>
              <w:top w:val="nil"/>
              <w:right w:val="single" w:color="000000" w:sz="6" w:space="0"/>
            </w:tcBorders>
          </w:tcPr>
          <w:p>
            <w:pPr>
              <w:rPr>
                <w:sz w:val="2"/>
                <w:szCs w:val="2"/>
              </w:rPr>
            </w:pPr>
          </w:p>
        </w:tc>
        <w:tc>
          <w:tcPr>
            <w:tcW w:w="3516" w:type="dxa"/>
            <w:tcBorders>
              <w:top w:val="single" w:color="000000" w:sz="6" w:space="0"/>
              <w:left w:val="single" w:color="000000" w:sz="6" w:space="0"/>
              <w:right w:val="single" w:color="000000" w:sz="6" w:space="0"/>
            </w:tcBorders>
          </w:tcPr>
          <w:p>
            <w:pPr>
              <w:pStyle w:val="9"/>
              <w:spacing w:before="8"/>
              <w:rPr>
                <w:sz w:val="14"/>
              </w:rPr>
            </w:pPr>
          </w:p>
          <w:p>
            <w:pPr>
              <w:pStyle w:val="9"/>
              <w:spacing w:line="278" w:lineRule="auto"/>
              <w:ind w:left="65" w:right="25" w:firstLine="369"/>
              <w:rPr>
                <w:sz w:val="21"/>
              </w:rPr>
            </w:pPr>
            <w:r>
              <w:rPr>
                <w:sz w:val="21"/>
              </w:rPr>
              <w:t xml:space="preserve">应急切断应能在规定的延时时间内可靠地切断自动控制功能。 </w:t>
            </w:r>
          </w:p>
        </w:tc>
        <w:tc>
          <w:tcPr>
            <w:tcW w:w="2992" w:type="dxa"/>
            <w:tcBorders>
              <w:top w:val="single" w:color="000000" w:sz="6" w:space="0"/>
              <w:left w:val="single" w:color="000000" w:sz="6" w:space="0"/>
              <w:right w:val="single" w:color="000000" w:sz="6" w:space="0"/>
            </w:tcBorders>
          </w:tcPr>
          <w:p>
            <w:pPr>
              <w:pStyle w:val="9"/>
              <w:spacing w:line="252" w:lineRule="exact"/>
              <w:ind w:left="65"/>
              <w:rPr>
                <w:sz w:val="21"/>
              </w:rPr>
            </w:pPr>
          </w:p>
        </w:tc>
        <w:tc>
          <w:tcPr>
            <w:tcW w:w="1411" w:type="dxa"/>
            <w:tcBorders>
              <w:top w:val="single" w:color="000000" w:sz="6" w:space="0"/>
              <w:left w:val="single" w:color="000000" w:sz="6" w:space="0"/>
            </w:tcBorders>
          </w:tcPr>
          <w:p>
            <w:pPr>
              <w:pStyle w:val="9"/>
              <w:spacing w:line="261" w:lineRule="exact"/>
              <w:ind w:left="433"/>
              <w:rPr>
                <w:sz w:val="21"/>
              </w:rPr>
            </w:pPr>
            <w:r>
              <w:rPr>
                <w:spacing w:val="-1"/>
                <w:sz w:val="21"/>
              </w:rPr>
              <w:t xml:space="preserve">  </w:t>
            </w:r>
          </w:p>
        </w:tc>
      </w:tr>
    </w:tbl>
    <w:p>
      <w:pPr>
        <w:spacing w:after="0" w:line="261" w:lineRule="exact"/>
        <w:rPr>
          <w:sz w:val="21"/>
        </w:rPr>
        <w:sectPr>
          <w:pgSz w:w="11910" w:h="16840"/>
          <w:pgMar w:top="1420" w:right="640" w:bottom="680" w:left="1120" w:header="0" w:footer="492" w:gutter="0"/>
          <w:pgNumType w:fmt="decimal"/>
        </w:sectPr>
      </w:pPr>
    </w:p>
    <w:tbl>
      <w:tblPr>
        <w:tblStyle w:val="5"/>
        <w:tblW w:w="0" w:type="auto"/>
        <w:tblInd w:w="13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65"/>
        <w:gridCol w:w="3516"/>
        <w:gridCol w:w="2992"/>
        <w:gridCol w:w="14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8" w:hRule="atLeast"/>
        </w:trPr>
        <w:tc>
          <w:tcPr>
            <w:tcW w:w="1965" w:type="dxa"/>
            <w:vMerge w:val="restart"/>
            <w:tcBorders>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spacing w:before="2"/>
              <w:rPr>
                <w:sz w:val="26"/>
              </w:rPr>
            </w:pPr>
          </w:p>
          <w:p>
            <w:pPr>
              <w:pStyle w:val="9"/>
              <w:spacing w:line="242" w:lineRule="auto"/>
              <w:ind w:left="54" w:right="31" w:firstLine="369"/>
              <w:rPr>
                <w:sz w:val="21"/>
              </w:rPr>
            </w:pPr>
            <w:r>
              <w:rPr>
                <w:sz w:val="21"/>
              </w:rPr>
              <w:t xml:space="preserve">8.4.3 模拟喷气试验 </w:t>
            </w:r>
          </w:p>
        </w:tc>
        <w:tc>
          <w:tcPr>
            <w:tcW w:w="3516" w:type="dxa"/>
            <w:tcBorders>
              <w:left w:val="single" w:color="000000" w:sz="6" w:space="0"/>
              <w:bottom w:val="single" w:color="000000" w:sz="6" w:space="0"/>
              <w:right w:val="single" w:color="000000" w:sz="6" w:space="0"/>
            </w:tcBorders>
          </w:tcPr>
          <w:p>
            <w:pPr>
              <w:pStyle w:val="9"/>
              <w:spacing w:line="242" w:lineRule="auto"/>
              <w:ind w:left="62" w:right="25" w:firstLine="369"/>
              <w:jc w:val="both"/>
              <w:rPr>
                <w:sz w:val="21"/>
              </w:rPr>
            </w:pPr>
            <w:r>
              <w:rPr>
                <w:spacing w:val="6"/>
                <w:sz w:val="21"/>
              </w:rPr>
              <w:t>灭火系统接到灭火指令后，应能</w:t>
            </w:r>
            <w:r>
              <w:rPr>
                <w:sz w:val="21"/>
              </w:rPr>
              <w:t>自动启动灭火系统经30s</w:t>
            </w:r>
            <w:r>
              <w:rPr>
                <w:spacing w:val="-10"/>
                <w:sz w:val="21"/>
              </w:rPr>
              <w:t>延时后，试验</w:t>
            </w:r>
            <w:r>
              <w:rPr>
                <w:sz w:val="21"/>
              </w:rPr>
              <w:t>气体从防护区内每个喷嘴喷出，气体</w:t>
            </w:r>
          </w:p>
          <w:p>
            <w:pPr>
              <w:pStyle w:val="9"/>
              <w:spacing w:before="2" w:line="251" w:lineRule="exact"/>
              <w:ind w:left="62"/>
              <w:rPr>
                <w:sz w:val="21"/>
              </w:rPr>
            </w:pPr>
            <w:r>
              <w:rPr>
                <w:sz w:val="21"/>
              </w:rPr>
              <w:t xml:space="preserve">喷射畅通。 </w:t>
            </w:r>
          </w:p>
        </w:tc>
        <w:tc>
          <w:tcPr>
            <w:tcW w:w="2992" w:type="dxa"/>
            <w:tcBorders>
              <w:left w:val="single" w:color="000000" w:sz="6" w:space="0"/>
              <w:bottom w:val="single" w:color="000000" w:sz="6" w:space="0"/>
              <w:right w:val="single" w:color="000000" w:sz="6" w:space="0"/>
            </w:tcBorders>
          </w:tcPr>
          <w:p>
            <w:pPr>
              <w:pStyle w:val="9"/>
              <w:spacing w:before="2" w:line="251" w:lineRule="exact"/>
              <w:ind w:left="62"/>
              <w:rPr>
                <w:sz w:val="21"/>
              </w:rPr>
            </w:pPr>
          </w:p>
        </w:tc>
        <w:tc>
          <w:tcPr>
            <w:tcW w:w="1411" w:type="dxa"/>
            <w:tcBorders>
              <w:left w:val="single" w:color="000000" w:sz="6" w:space="0"/>
              <w:bottom w:val="single" w:color="000000" w:sz="6" w:space="0"/>
            </w:tcBorders>
          </w:tcPr>
          <w:p>
            <w:pPr>
              <w:pStyle w:val="9"/>
              <w:ind w:left="433"/>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242" w:lineRule="auto"/>
              <w:ind w:left="62" w:right="25" w:firstLine="369"/>
              <w:rPr>
                <w:sz w:val="21"/>
              </w:rPr>
            </w:pPr>
            <w:r>
              <w:rPr>
                <w:sz w:val="21"/>
              </w:rPr>
              <w:t>在报警，释放各阶段防护区内、外有关声、光报警及反馈信号应符合</w:t>
            </w:r>
          </w:p>
          <w:p>
            <w:pPr>
              <w:pStyle w:val="9"/>
              <w:spacing w:before="1" w:line="252" w:lineRule="exact"/>
              <w:ind w:left="62"/>
              <w:rPr>
                <w:sz w:val="21"/>
              </w:rPr>
            </w:pPr>
            <w:r>
              <w:rPr>
                <w:sz w:val="21"/>
              </w:rPr>
              <w:t xml:space="preserve">设计要求。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70" w:lineRule="atLeast"/>
              <w:ind w:left="62" w:right="32"/>
              <w:rPr>
                <w:sz w:val="21"/>
              </w:rPr>
            </w:pPr>
          </w:p>
        </w:tc>
        <w:tc>
          <w:tcPr>
            <w:tcW w:w="1411" w:type="dxa"/>
            <w:tcBorders>
              <w:top w:val="single" w:color="000000" w:sz="6" w:space="0"/>
              <w:left w:val="single" w:color="000000" w:sz="6" w:space="0"/>
              <w:bottom w:val="single" w:color="000000" w:sz="6" w:space="0"/>
            </w:tcBorders>
          </w:tcPr>
          <w:p>
            <w:pPr>
              <w:pStyle w:val="9"/>
              <w:spacing w:before="1"/>
              <w:ind w:left="433"/>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62" w:firstLine="369"/>
              <w:rPr>
                <w:sz w:val="21"/>
              </w:rPr>
            </w:pPr>
            <w:r>
              <w:rPr>
                <w:sz w:val="21"/>
              </w:rPr>
              <w:t>试喷防护区内灭火剂输送管道和</w:t>
            </w:r>
          </w:p>
          <w:p>
            <w:pPr>
              <w:pStyle w:val="9"/>
              <w:spacing w:before="2" w:line="270" w:lineRule="atLeast"/>
              <w:ind w:left="62" w:right="33"/>
              <w:rPr>
                <w:sz w:val="21"/>
              </w:rPr>
            </w:pPr>
            <w:r>
              <w:rPr>
                <w:sz w:val="21"/>
              </w:rPr>
              <w:t xml:space="preserve">相应驱动气体管道等设备，无明显晃动和机械损坏。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2" w:lineRule="exact"/>
              <w:ind w:left="62"/>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line="269" w:lineRule="exact"/>
              <w:ind w:left="433"/>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trPr>
        <w:tc>
          <w:tcPr>
            <w:tcW w:w="1965" w:type="dxa"/>
            <w:tcBorders>
              <w:top w:val="single" w:color="000000" w:sz="6" w:space="0"/>
              <w:bottom w:val="single" w:color="000000" w:sz="6" w:space="0"/>
              <w:right w:val="single" w:color="000000" w:sz="6" w:space="0"/>
            </w:tcBorders>
            <w:shd w:val="clear" w:color="auto" w:fill="CCCCCC"/>
          </w:tcPr>
          <w:p>
            <w:pPr>
              <w:pStyle w:val="9"/>
              <w:spacing w:before="101"/>
              <w:ind w:left="478"/>
              <w:rPr>
                <w:b/>
                <w:sz w:val="24"/>
              </w:rPr>
            </w:pPr>
            <w:r>
              <w:rPr>
                <w:b/>
                <w:sz w:val="24"/>
              </w:rPr>
              <w:t xml:space="preserve">9 </w:t>
            </w:r>
          </w:p>
        </w:tc>
        <w:tc>
          <w:tcPr>
            <w:tcW w:w="7919" w:type="dxa"/>
            <w:gridSpan w:val="3"/>
            <w:tcBorders>
              <w:top w:val="single" w:color="000000" w:sz="6" w:space="0"/>
              <w:left w:val="single" w:color="000000" w:sz="6" w:space="0"/>
              <w:bottom w:val="single" w:color="000000" w:sz="6" w:space="0"/>
            </w:tcBorders>
            <w:shd w:val="clear" w:color="auto" w:fill="CCCCCC"/>
          </w:tcPr>
          <w:p>
            <w:pPr>
              <w:pStyle w:val="9"/>
              <w:spacing w:before="101"/>
              <w:ind w:left="486"/>
              <w:rPr>
                <w:b/>
                <w:sz w:val="28"/>
              </w:rPr>
            </w:pPr>
            <w:r>
              <w:rPr>
                <w:b/>
                <w:sz w:val="24"/>
              </w:rPr>
              <w:t>机械加压送风系统</w:t>
            </w:r>
            <w:r>
              <w:rPr>
                <w:b/>
                <w:w w:val="99"/>
                <w:sz w:val="2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965" w:type="dxa"/>
            <w:vMerge w:val="restart"/>
            <w:tcBorders>
              <w:top w:val="single" w:color="000000" w:sz="6" w:space="0"/>
              <w:bottom w:val="single" w:color="000000" w:sz="6" w:space="0"/>
              <w:right w:val="single" w:color="000000" w:sz="6" w:space="0"/>
            </w:tcBorders>
          </w:tcPr>
          <w:p>
            <w:pPr>
              <w:pStyle w:val="9"/>
              <w:rPr>
                <w:sz w:val="28"/>
              </w:rPr>
            </w:pPr>
          </w:p>
          <w:p>
            <w:pPr>
              <w:pStyle w:val="9"/>
              <w:spacing w:before="8"/>
              <w:rPr>
                <w:sz w:val="25"/>
              </w:rPr>
            </w:pPr>
          </w:p>
          <w:p>
            <w:pPr>
              <w:pStyle w:val="9"/>
              <w:ind w:left="424"/>
              <w:rPr>
                <w:sz w:val="28"/>
              </w:rPr>
            </w:pPr>
            <w:r>
              <w:rPr>
                <w:sz w:val="21"/>
              </w:rPr>
              <w:t>9.1 控制柜</w:t>
            </w:r>
            <w:r>
              <w:rPr>
                <w:w w:val="99"/>
                <w:sz w:val="28"/>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39"/>
              <w:ind w:left="434"/>
              <w:rPr>
                <w:sz w:val="21"/>
              </w:rPr>
            </w:pPr>
            <w:r>
              <w:rPr>
                <w:sz w:val="21"/>
              </w:rPr>
              <w:t>应有注明系统名称和编号的标</w:t>
            </w:r>
          </w:p>
          <w:p>
            <w:pPr>
              <w:pStyle w:val="9"/>
              <w:spacing w:before="43" w:line="252" w:lineRule="exact"/>
              <w:ind w:left="65"/>
              <w:rPr>
                <w:sz w:val="21"/>
              </w:rPr>
            </w:pPr>
            <w:r>
              <w:rPr>
                <w:sz w:val="21"/>
              </w:rPr>
              <w:t xml:space="preserve">志。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4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7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25" w:firstLine="369"/>
              <w:rPr>
                <w:sz w:val="21"/>
              </w:rPr>
            </w:pPr>
            <w:r>
              <w:rPr>
                <w:sz w:val="21"/>
              </w:rPr>
              <w:t xml:space="preserve">仪表、指示灯显示应正常，开关及控制按钮应灵活可靠。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11" w:firstLine="369"/>
              <w:rPr>
                <w:sz w:val="21"/>
              </w:rPr>
            </w:pPr>
          </w:p>
        </w:tc>
        <w:tc>
          <w:tcPr>
            <w:tcW w:w="1411" w:type="dxa"/>
            <w:tcBorders>
              <w:top w:val="single" w:color="000000" w:sz="6" w:space="0"/>
              <w:left w:val="single" w:color="000000" w:sz="6" w:space="0"/>
              <w:bottom w:val="single" w:color="000000" w:sz="6" w:space="0"/>
            </w:tcBorders>
          </w:tcPr>
          <w:p>
            <w:pPr>
              <w:pStyle w:val="9"/>
              <w:spacing w:before="17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67"/>
              <w:ind w:left="434"/>
              <w:rPr>
                <w:sz w:val="21"/>
              </w:rPr>
            </w:pPr>
            <w:r>
              <w:rPr>
                <w:sz w:val="21"/>
              </w:rPr>
              <w:t xml:space="preserve">应有手动、自动切换装置。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67"/>
              <w:ind w:right="125"/>
              <w:jc w:val="right"/>
              <w:rPr>
                <w:sz w:val="21"/>
              </w:rPr>
            </w:pPr>
          </w:p>
        </w:tc>
        <w:tc>
          <w:tcPr>
            <w:tcW w:w="1411" w:type="dxa"/>
            <w:tcBorders>
              <w:top w:val="single" w:color="000000" w:sz="6" w:space="0"/>
              <w:left w:val="single" w:color="000000" w:sz="6" w:space="0"/>
              <w:bottom w:val="single" w:color="000000" w:sz="6" w:space="0"/>
            </w:tcBorders>
          </w:tcPr>
          <w:p>
            <w:pPr>
              <w:pStyle w:val="9"/>
              <w:spacing w:before="47"/>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spacing w:before="167"/>
              <w:ind w:left="424"/>
              <w:rPr>
                <w:sz w:val="21"/>
              </w:rPr>
            </w:pPr>
            <w:r>
              <w:rPr>
                <w:sz w:val="21"/>
              </w:rPr>
              <w:t xml:space="preserve">9.2 </w:t>
            </w:r>
          </w:p>
          <w:p>
            <w:pPr>
              <w:pStyle w:val="9"/>
              <w:spacing w:before="3"/>
              <w:ind w:left="424"/>
              <w:rPr>
                <w:sz w:val="21"/>
              </w:rPr>
            </w:pPr>
            <w:r>
              <w:rPr>
                <w:sz w:val="21"/>
              </w:rPr>
              <w:t>机械加压送风机</w:t>
            </w:r>
          </w:p>
          <w:p>
            <w:pPr>
              <w:pStyle w:val="9"/>
              <w:spacing w:before="3"/>
              <w:ind w:left="424"/>
              <w:rPr>
                <w:sz w:val="21"/>
              </w:rPr>
            </w:pPr>
            <w:r>
              <w:rPr>
                <w:sz w:val="21"/>
              </w:rPr>
              <w:t xml:space="preserve"> </w:t>
            </w:r>
          </w:p>
          <w:p>
            <w:pPr>
              <w:pStyle w:val="9"/>
              <w:spacing w:before="4"/>
              <w:ind w:left="424"/>
              <w:rPr>
                <w:sz w:val="28"/>
              </w:rPr>
            </w:pPr>
            <w:r>
              <w:rPr>
                <w:sz w:val="21"/>
              </w:rPr>
              <w:t>数量：台</w:t>
            </w:r>
            <w:r>
              <w:rPr>
                <w:w w:val="99"/>
                <w:sz w:val="28"/>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2"/>
              <w:rPr>
                <w:sz w:val="21"/>
              </w:rPr>
            </w:pPr>
            <w:r>
              <w:rPr>
                <w:sz w:val="21"/>
              </w:rPr>
              <w:t>送风机的铭牌清晰，型号、规格</w:t>
            </w:r>
          </w:p>
          <w:p>
            <w:pPr>
              <w:pStyle w:val="9"/>
              <w:spacing w:before="3" w:line="252" w:lineRule="exact"/>
              <w:ind w:left="62"/>
              <w:rPr>
                <w:sz w:val="21"/>
              </w:rPr>
            </w:pPr>
            <w:r>
              <w:rPr>
                <w:sz w:val="21"/>
              </w:rPr>
              <w:t xml:space="preserve">技术性能应符合设计要求。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right="-29"/>
              <w:jc w:val="right"/>
              <w:rPr>
                <w:sz w:val="21"/>
              </w:rPr>
            </w:pPr>
            <w:r>
              <w:rPr>
                <w:sz w:val="21"/>
              </w:rPr>
              <w:t>。</w:t>
            </w:r>
          </w:p>
        </w:tc>
        <w:tc>
          <w:tcPr>
            <w:tcW w:w="1411" w:type="dxa"/>
            <w:tcBorders>
              <w:top w:val="single" w:color="000000" w:sz="6" w:space="0"/>
              <w:left w:val="single" w:color="000000" w:sz="6" w:space="0"/>
              <w:bottom w:val="single" w:color="000000" w:sz="6" w:space="0"/>
            </w:tcBorders>
          </w:tcPr>
          <w:p>
            <w:pPr>
              <w:pStyle w:val="9"/>
              <w:spacing w:before="13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tabs>
                <w:tab w:val="left" w:pos="432"/>
              </w:tabs>
              <w:spacing w:before="136" w:line="242" w:lineRule="auto"/>
              <w:ind w:left="62" w:right="25" w:hanging="126"/>
              <w:rPr>
                <w:sz w:val="21"/>
              </w:rPr>
            </w:pPr>
            <w:r>
              <w:rPr>
                <w:sz w:val="21"/>
              </w:rPr>
              <w:t xml:space="preserve"> </w:t>
            </w:r>
            <w:r>
              <w:rPr>
                <w:sz w:val="21"/>
              </w:rPr>
              <w:tab/>
            </w:r>
            <w:r>
              <w:rPr>
                <w:sz w:val="21"/>
              </w:rPr>
              <w:tab/>
            </w:r>
            <w:r>
              <w:rPr>
                <w:spacing w:val="6"/>
                <w:sz w:val="21"/>
              </w:rPr>
              <w:t>风机现场、远程启停正常，启动</w:t>
            </w:r>
            <w:r>
              <w:rPr>
                <w:sz w:val="21"/>
              </w:rPr>
              <w:t xml:space="preserve">运转平稳，叶轮旋转方向正确。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251"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4"/>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2"/>
              <w:rPr>
                <w:sz w:val="21"/>
              </w:rPr>
            </w:pPr>
            <w:r>
              <w:rPr>
                <w:sz w:val="21"/>
              </w:rPr>
              <w:t>消防控制室应能显示风机的工作</w:t>
            </w:r>
          </w:p>
          <w:p>
            <w:pPr>
              <w:pStyle w:val="9"/>
              <w:spacing w:before="3" w:line="252" w:lineRule="exact"/>
              <w:ind w:left="62"/>
              <w:rPr>
                <w:sz w:val="21"/>
              </w:rPr>
            </w:pPr>
            <w:r>
              <w:rPr>
                <w:sz w:val="21"/>
              </w:rPr>
              <w:t xml:space="preserve">状态。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13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vMerge w:val="restart"/>
            <w:tcBorders>
              <w:top w:val="single" w:color="000000" w:sz="6" w:space="0"/>
              <w:bottom w:val="single" w:color="000000" w:sz="6" w:space="0"/>
              <w:right w:val="single" w:color="000000" w:sz="6" w:space="0"/>
            </w:tcBorders>
          </w:tcPr>
          <w:p>
            <w:pPr>
              <w:pStyle w:val="9"/>
              <w:rPr>
                <w:sz w:val="28"/>
              </w:rPr>
            </w:pPr>
          </w:p>
          <w:p>
            <w:pPr>
              <w:pStyle w:val="9"/>
              <w:spacing w:before="194"/>
              <w:ind w:left="424"/>
              <w:rPr>
                <w:sz w:val="28"/>
              </w:rPr>
            </w:pPr>
            <w:r>
              <w:rPr>
                <w:sz w:val="21"/>
              </w:rPr>
              <w:t>9.3 送风阀</w:t>
            </w:r>
            <w:r>
              <w:rPr>
                <w:w w:val="99"/>
                <w:sz w:val="28"/>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line="269" w:lineRule="exact"/>
              <w:ind w:left="432"/>
              <w:rPr>
                <w:sz w:val="21"/>
              </w:rPr>
            </w:pPr>
            <w:r>
              <w:rPr>
                <w:sz w:val="21"/>
              </w:rPr>
              <w:t>送风阀（口）的设置位置应符合</w:t>
            </w:r>
          </w:p>
          <w:p>
            <w:pPr>
              <w:pStyle w:val="9"/>
              <w:spacing w:before="3" w:line="252" w:lineRule="exact"/>
              <w:ind w:left="62"/>
              <w:rPr>
                <w:sz w:val="21"/>
              </w:rPr>
            </w:pPr>
            <w:r>
              <w:rPr>
                <w:sz w:val="21"/>
              </w:rPr>
              <w:t xml:space="preserve">设计要求，并应安装牢固。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2"/>
              <w:rPr>
                <w:sz w:val="21"/>
              </w:rPr>
            </w:pPr>
          </w:p>
        </w:tc>
        <w:tc>
          <w:tcPr>
            <w:tcW w:w="1411" w:type="dxa"/>
            <w:tcBorders>
              <w:top w:val="single" w:color="000000" w:sz="6" w:space="0"/>
              <w:left w:val="single" w:color="000000" w:sz="6" w:space="0"/>
              <w:bottom w:val="single" w:color="000000" w:sz="6" w:space="0"/>
            </w:tcBorders>
          </w:tcPr>
          <w:p>
            <w:pPr>
              <w:pStyle w:val="9"/>
              <w:spacing w:before="13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line="242" w:lineRule="auto"/>
              <w:ind w:left="62" w:right="25" w:firstLine="369"/>
              <w:rPr>
                <w:sz w:val="21"/>
              </w:rPr>
            </w:pPr>
            <w:r>
              <w:rPr>
                <w:sz w:val="21"/>
              </w:rPr>
              <w:t>送风阀开启与复位操作应灵活可靠，关闭时应严密，反馈信号应正确</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6" w:line="160" w:lineRule="auto"/>
              <w:ind w:left="62" w:right="32" w:hanging="217"/>
              <w:rPr>
                <w:sz w:val="21"/>
              </w:rPr>
            </w:pPr>
          </w:p>
        </w:tc>
        <w:tc>
          <w:tcPr>
            <w:tcW w:w="1411" w:type="dxa"/>
            <w:tcBorders>
              <w:top w:val="single" w:color="000000" w:sz="6" w:space="0"/>
              <w:left w:val="single" w:color="000000" w:sz="6" w:space="0"/>
              <w:bottom w:val="single" w:color="000000" w:sz="6" w:space="0"/>
            </w:tcBorders>
          </w:tcPr>
          <w:p>
            <w:pPr>
              <w:pStyle w:val="9"/>
              <w:spacing w:before="4"/>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trPr>
        <w:tc>
          <w:tcPr>
            <w:tcW w:w="1965" w:type="dxa"/>
            <w:vMerge w:val="restart"/>
            <w:tcBorders>
              <w:top w:val="single" w:color="000000" w:sz="6" w:space="0"/>
              <w:bottom w:val="single" w:color="000000" w:sz="6" w:space="0"/>
              <w:right w:val="single" w:color="000000" w:sz="6" w:space="0"/>
            </w:tcBorders>
          </w:tcPr>
          <w:p>
            <w:pPr>
              <w:pStyle w:val="9"/>
              <w:rPr>
                <w:sz w:val="28"/>
              </w:rPr>
            </w:pPr>
          </w:p>
          <w:p>
            <w:pPr>
              <w:pStyle w:val="9"/>
              <w:rPr>
                <w:sz w:val="28"/>
              </w:rPr>
            </w:pPr>
          </w:p>
          <w:p>
            <w:pPr>
              <w:pStyle w:val="9"/>
              <w:spacing w:before="11"/>
              <w:rPr>
                <w:sz w:val="31"/>
              </w:rPr>
            </w:pPr>
          </w:p>
          <w:p>
            <w:pPr>
              <w:pStyle w:val="9"/>
              <w:spacing w:before="1"/>
              <w:ind w:left="424"/>
              <w:rPr>
                <w:sz w:val="28"/>
              </w:rPr>
            </w:pPr>
            <w:r>
              <w:rPr>
                <w:sz w:val="21"/>
              </w:rPr>
              <w:t>9.4 系统功能</w:t>
            </w:r>
            <w:r>
              <w:rPr>
                <w:w w:val="99"/>
                <w:sz w:val="28"/>
              </w:rPr>
              <w:t xml:space="preserve">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39" w:line="278" w:lineRule="auto"/>
              <w:ind w:left="65" w:right="25" w:firstLine="369"/>
              <w:rPr>
                <w:sz w:val="21"/>
              </w:rPr>
            </w:pPr>
            <w:r>
              <w:rPr>
                <w:sz w:val="21"/>
              </w:rPr>
              <w:t>应能自动和手动启动相应区域的送风阀、送风机，并向火灾报警控制</w:t>
            </w:r>
          </w:p>
          <w:p>
            <w:pPr>
              <w:pStyle w:val="9"/>
              <w:spacing w:line="252" w:lineRule="exact"/>
              <w:ind w:left="65"/>
              <w:rPr>
                <w:sz w:val="21"/>
              </w:rPr>
            </w:pPr>
            <w:r>
              <w:rPr>
                <w:sz w:val="21"/>
              </w:rPr>
              <w:t xml:space="preserve">器反馈信号。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1"/>
              <w:rPr>
                <w:sz w:val="25"/>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4"/>
              <w:rPr>
                <w:sz w:val="15"/>
              </w:rPr>
            </w:pPr>
          </w:p>
          <w:p>
            <w:pPr>
              <w:pStyle w:val="9"/>
              <w:ind w:left="434"/>
              <w:rPr>
                <w:sz w:val="21"/>
              </w:rPr>
            </w:pPr>
            <w:r>
              <w:rPr>
                <w:sz w:val="21"/>
              </w:rPr>
              <w:t xml:space="preserve">送风口的风速不宜大于7m/s。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14" w:firstLine="369"/>
              <w:rPr>
                <w:sz w:val="21"/>
              </w:rPr>
            </w:pPr>
          </w:p>
        </w:tc>
        <w:tc>
          <w:tcPr>
            <w:tcW w:w="1411" w:type="dxa"/>
            <w:tcBorders>
              <w:top w:val="single" w:color="000000" w:sz="6" w:space="0"/>
              <w:left w:val="single" w:color="000000" w:sz="6" w:space="0"/>
              <w:bottom w:val="single" w:color="000000" w:sz="6" w:space="0"/>
            </w:tcBorders>
          </w:tcPr>
          <w:p>
            <w:pPr>
              <w:pStyle w:val="9"/>
              <w:spacing w:before="17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39" w:line="278" w:lineRule="auto"/>
              <w:ind w:left="65" w:right="30" w:firstLine="369"/>
              <w:rPr>
                <w:sz w:val="21"/>
              </w:rPr>
            </w:pPr>
            <w:r>
              <w:rPr>
                <w:sz w:val="21"/>
              </w:rPr>
              <w:t>防烟楼梯间的余压值应为40Pa～ 50Pa，前室、合用前室的余压值应为</w:t>
            </w:r>
          </w:p>
          <w:p>
            <w:pPr>
              <w:pStyle w:val="9"/>
              <w:spacing w:line="252" w:lineRule="exact"/>
              <w:ind w:left="65"/>
              <w:rPr>
                <w:sz w:val="21"/>
              </w:rPr>
            </w:pPr>
            <w:r>
              <w:rPr>
                <w:sz w:val="21"/>
              </w:rPr>
              <w:t xml:space="preserve">25Pa～30Pa。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310" w:lineRule="atLeast"/>
              <w:ind w:left="65" w:right="32"/>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1"/>
              <w:rPr>
                <w:sz w:val="25"/>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1965" w:type="dxa"/>
            <w:tcBorders>
              <w:top w:val="single" w:color="000000" w:sz="6" w:space="0"/>
              <w:bottom w:val="single" w:color="000000" w:sz="6" w:space="0"/>
              <w:right w:val="single" w:color="000000" w:sz="6" w:space="0"/>
            </w:tcBorders>
            <w:shd w:val="clear" w:color="auto" w:fill="CCCCCC"/>
          </w:tcPr>
          <w:p>
            <w:pPr>
              <w:pStyle w:val="9"/>
              <w:spacing w:before="129"/>
              <w:ind w:left="478"/>
              <w:rPr>
                <w:b/>
                <w:sz w:val="24"/>
              </w:rPr>
            </w:pPr>
            <w:r>
              <w:rPr>
                <w:b/>
                <w:sz w:val="24"/>
              </w:rPr>
              <w:t xml:space="preserve">10 </w:t>
            </w:r>
          </w:p>
        </w:tc>
        <w:tc>
          <w:tcPr>
            <w:tcW w:w="7919" w:type="dxa"/>
            <w:gridSpan w:val="3"/>
            <w:tcBorders>
              <w:top w:val="single" w:color="000000" w:sz="6" w:space="0"/>
              <w:left w:val="single" w:color="000000" w:sz="6" w:space="0"/>
              <w:bottom w:val="single" w:color="000000" w:sz="6" w:space="0"/>
            </w:tcBorders>
            <w:shd w:val="clear" w:color="auto" w:fill="CCCCCC"/>
          </w:tcPr>
          <w:p>
            <w:pPr>
              <w:pStyle w:val="9"/>
              <w:spacing w:before="129"/>
              <w:ind w:left="488"/>
              <w:rPr>
                <w:b/>
                <w:sz w:val="21"/>
              </w:rPr>
            </w:pPr>
            <w:r>
              <w:rPr>
                <w:b/>
                <w:sz w:val="24"/>
              </w:rPr>
              <w:t>机械排烟系统</w:t>
            </w:r>
            <w:r>
              <w:rPr>
                <w:b/>
                <w:w w:val="99"/>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spacing w:before="174"/>
              <w:ind w:left="424"/>
              <w:rPr>
                <w:sz w:val="21"/>
              </w:rPr>
            </w:pPr>
            <w:r>
              <w:rPr>
                <w:sz w:val="21"/>
              </w:rPr>
              <w:t xml:space="preserve">10.1 控制柜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6" w:firstLine="369"/>
              <w:rPr>
                <w:sz w:val="21"/>
              </w:rPr>
            </w:pPr>
            <w:r>
              <w:rPr>
                <w:sz w:val="21"/>
              </w:rPr>
              <w:t xml:space="preserve">应有注明系统名称和编号的标志。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33" w:firstLine="369"/>
              <w:rPr>
                <w:sz w:val="21"/>
              </w:rPr>
            </w:pPr>
          </w:p>
        </w:tc>
        <w:tc>
          <w:tcPr>
            <w:tcW w:w="1411" w:type="dxa"/>
            <w:tcBorders>
              <w:top w:val="single" w:color="000000" w:sz="6" w:space="0"/>
              <w:left w:val="single" w:color="000000" w:sz="6" w:space="0"/>
              <w:bottom w:val="single" w:color="000000" w:sz="6" w:space="0"/>
            </w:tcBorders>
          </w:tcPr>
          <w:p>
            <w:pPr>
              <w:pStyle w:val="9"/>
              <w:spacing w:before="17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39"/>
              <w:ind w:left="434"/>
              <w:rPr>
                <w:sz w:val="21"/>
              </w:rPr>
            </w:pPr>
            <w:r>
              <w:rPr>
                <w:sz w:val="21"/>
              </w:rPr>
              <w:t>仪表、指示灯显示应正常，开关</w:t>
            </w:r>
          </w:p>
          <w:p>
            <w:pPr>
              <w:pStyle w:val="9"/>
              <w:spacing w:before="43" w:line="252" w:lineRule="exact"/>
              <w:ind w:left="65"/>
              <w:rPr>
                <w:sz w:val="21"/>
              </w:rPr>
            </w:pPr>
            <w:r>
              <w:rPr>
                <w:sz w:val="21"/>
              </w:rPr>
              <w:t xml:space="preserve">及控制按钮应灵活可靠。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43" w:line="252" w:lineRule="exact"/>
              <w:ind w:left="65"/>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75"/>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8"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68"/>
              <w:ind w:left="434"/>
              <w:rPr>
                <w:sz w:val="21"/>
              </w:rPr>
            </w:pPr>
            <w:r>
              <w:rPr>
                <w:sz w:val="21"/>
              </w:rPr>
              <w:t xml:space="preserve">应有手动、自动切换装置。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68"/>
              <w:ind w:right="125"/>
              <w:jc w:val="right"/>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4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6" w:hRule="atLeast"/>
        </w:trPr>
        <w:tc>
          <w:tcPr>
            <w:tcW w:w="1965" w:type="dxa"/>
            <w:tcBorders>
              <w:top w:val="single" w:color="000000" w:sz="6" w:space="0"/>
              <w:right w:val="single" w:color="000000" w:sz="6" w:space="0"/>
            </w:tcBorders>
          </w:tcPr>
          <w:p>
            <w:pPr>
              <w:pStyle w:val="9"/>
              <w:spacing w:before="59"/>
              <w:ind w:left="424"/>
              <w:rPr>
                <w:sz w:val="21"/>
              </w:rPr>
            </w:pPr>
            <w:r>
              <w:rPr>
                <w:sz w:val="21"/>
              </w:rPr>
              <w:t xml:space="preserve">10.2 排烟风机 </w:t>
            </w:r>
          </w:p>
          <w:p>
            <w:pPr>
              <w:pStyle w:val="9"/>
              <w:spacing w:before="4"/>
              <w:ind w:left="424"/>
              <w:rPr>
                <w:sz w:val="21"/>
              </w:rPr>
            </w:pPr>
            <w:r>
              <w:rPr>
                <w:sz w:val="21"/>
              </w:rPr>
              <w:t xml:space="preserve"> </w:t>
            </w:r>
          </w:p>
          <w:p>
            <w:pPr>
              <w:pStyle w:val="9"/>
              <w:spacing w:before="3"/>
              <w:ind w:left="424"/>
              <w:rPr>
                <w:sz w:val="21"/>
              </w:rPr>
            </w:pPr>
            <w:r>
              <w:rPr>
                <w:sz w:val="21"/>
              </w:rPr>
              <w:t xml:space="preserve">数量：台 </w:t>
            </w:r>
          </w:p>
        </w:tc>
        <w:tc>
          <w:tcPr>
            <w:tcW w:w="3516" w:type="dxa"/>
            <w:tcBorders>
              <w:top w:val="single" w:color="000000" w:sz="6" w:space="0"/>
              <w:left w:val="single" w:color="000000" w:sz="6" w:space="0"/>
              <w:right w:val="single" w:color="000000" w:sz="6" w:space="0"/>
            </w:tcBorders>
          </w:tcPr>
          <w:p>
            <w:pPr>
              <w:pStyle w:val="9"/>
              <w:spacing w:before="4"/>
              <w:rPr>
                <w:sz w:val="15"/>
              </w:rPr>
            </w:pPr>
          </w:p>
          <w:p>
            <w:pPr>
              <w:pStyle w:val="9"/>
              <w:spacing w:line="278" w:lineRule="auto"/>
              <w:ind w:left="65" w:right="25" w:firstLine="369"/>
              <w:rPr>
                <w:sz w:val="21"/>
              </w:rPr>
            </w:pPr>
            <w:r>
              <w:rPr>
                <w:sz w:val="21"/>
              </w:rPr>
              <w:t xml:space="preserve">排烟风机的铭牌清晰，型号、规格、技术性能应符合设计要求。 </w:t>
            </w:r>
          </w:p>
        </w:tc>
        <w:tc>
          <w:tcPr>
            <w:tcW w:w="2992" w:type="dxa"/>
            <w:tcBorders>
              <w:top w:val="single" w:color="000000" w:sz="6" w:space="0"/>
              <w:left w:val="single" w:color="000000" w:sz="6" w:space="0"/>
              <w:right w:val="single" w:color="000000" w:sz="6" w:space="0"/>
            </w:tcBorders>
          </w:tcPr>
          <w:p>
            <w:pPr>
              <w:pStyle w:val="9"/>
              <w:spacing w:before="1" w:line="312" w:lineRule="exact"/>
              <w:ind w:left="65" w:right="33" w:firstLine="369"/>
              <w:jc w:val="both"/>
              <w:rPr>
                <w:sz w:val="21"/>
              </w:rPr>
            </w:pPr>
          </w:p>
        </w:tc>
        <w:tc>
          <w:tcPr>
            <w:tcW w:w="1411" w:type="dxa"/>
            <w:tcBorders>
              <w:top w:val="single" w:color="000000" w:sz="6" w:space="0"/>
              <w:left w:val="single" w:color="000000" w:sz="6" w:space="0"/>
            </w:tcBorders>
          </w:tcPr>
          <w:p>
            <w:pPr>
              <w:pStyle w:val="9"/>
              <w:spacing w:before="11"/>
              <w:rPr>
                <w:sz w:val="25"/>
              </w:rPr>
            </w:pPr>
          </w:p>
          <w:p>
            <w:pPr>
              <w:pStyle w:val="9"/>
              <w:ind w:right="281"/>
              <w:jc w:val="right"/>
              <w:rPr>
                <w:sz w:val="21"/>
              </w:rPr>
            </w:pPr>
            <w:r>
              <w:rPr>
                <w:spacing w:val="-1"/>
                <w:sz w:val="21"/>
              </w:rPr>
              <w:t xml:space="preserve">  </w:t>
            </w:r>
          </w:p>
        </w:tc>
      </w:tr>
    </w:tbl>
    <w:p>
      <w:pPr>
        <w:spacing w:after="0"/>
        <w:jc w:val="right"/>
        <w:rPr>
          <w:sz w:val="21"/>
        </w:rPr>
        <w:sectPr>
          <w:pgSz w:w="11910" w:h="16840"/>
          <w:pgMar w:top="1420" w:right="640" w:bottom="680" w:left="1120" w:header="0" w:footer="492" w:gutter="0"/>
          <w:pgNumType w:fmt="decimal"/>
        </w:sectPr>
      </w:pPr>
    </w:p>
    <w:tbl>
      <w:tblPr>
        <w:tblStyle w:val="5"/>
        <w:tblW w:w="0" w:type="auto"/>
        <w:tblInd w:w="13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65"/>
        <w:gridCol w:w="3516"/>
        <w:gridCol w:w="2992"/>
        <w:gridCol w:w="14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trPr>
        <w:tc>
          <w:tcPr>
            <w:tcW w:w="1965" w:type="dxa"/>
            <w:vMerge w:val="restart"/>
            <w:tcBorders>
              <w:bottom w:val="single" w:color="000000" w:sz="6" w:space="0"/>
              <w:right w:val="single" w:color="000000" w:sz="6" w:space="0"/>
            </w:tcBorders>
          </w:tcPr>
          <w:p>
            <w:pPr>
              <w:pStyle w:val="9"/>
              <w:rPr>
                <w:rFonts w:ascii="Times New Roman"/>
                <w:sz w:val="20"/>
              </w:rPr>
            </w:pPr>
          </w:p>
        </w:tc>
        <w:tc>
          <w:tcPr>
            <w:tcW w:w="3516" w:type="dxa"/>
            <w:tcBorders>
              <w:left w:val="single" w:color="000000" w:sz="6" w:space="0"/>
              <w:bottom w:val="single" w:color="000000" w:sz="6" w:space="0"/>
              <w:right w:val="single" w:color="000000" w:sz="6" w:space="0"/>
            </w:tcBorders>
          </w:tcPr>
          <w:p>
            <w:pPr>
              <w:pStyle w:val="9"/>
              <w:spacing w:before="3"/>
              <w:rPr>
                <w:sz w:val="15"/>
              </w:rPr>
            </w:pPr>
          </w:p>
          <w:p>
            <w:pPr>
              <w:pStyle w:val="9"/>
              <w:spacing w:line="278" w:lineRule="auto"/>
              <w:ind w:left="65" w:right="25" w:firstLine="369"/>
              <w:rPr>
                <w:sz w:val="21"/>
              </w:rPr>
            </w:pPr>
            <w:r>
              <w:rPr>
                <w:sz w:val="21"/>
              </w:rPr>
              <w:t xml:space="preserve">风机现场、远程启停正常，启动运转平稳，叶轮旋转方向正确。 </w:t>
            </w:r>
          </w:p>
        </w:tc>
        <w:tc>
          <w:tcPr>
            <w:tcW w:w="2992" w:type="dxa"/>
            <w:tcBorders>
              <w:left w:val="single" w:color="000000" w:sz="6" w:space="0"/>
              <w:bottom w:val="single" w:color="000000" w:sz="6" w:space="0"/>
              <w:right w:val="single" w:color="000000" w:sz="6" w:space="0"/>
            </w:tcBorders>
          </w:tcPr>
          <w:p>
            <w:pPr>
              <w:pStyle w:val="9"/>
              <w:spacing w:line="312" w:lineRule="exact"/>
              <w:ind w:left="65" w:right="20" w:firstLine="369"/>
              <w:jc w:val="both"/>
              <w:rPr>
                <w:sz w:val="21"/>
              </w:rPr>
            </w:pPr>
          </w:p>
        </w:tc>
        <w:tc>
          <w:tcPr>
            <w:tcW w:w="1411" w:type="dxa"/>
            <w:tcBorders>
              <w:left w:val="single" w:color="000000" w:sz="6" w:space="0"/>
              <w:bottom w:val="single" w:color="000000" w:sz="6" w:space="0"/>
            </w:tcBorders>
          </w:tcPr>
          <w:p>
            <w:pPr>
              <w:pStyle w:val="9"/>
              <w:spacing w:before="10"/>
              <w:rPr>
                <w:sz w:val="25"/>
              </w:rPr>
            </w:pPr>
          </w:p>
          <w:p>
            <w:pPr>
              <w:pStyle w:val="9"/>
              <w:spacing w:before="1"/>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39"/>
              <w:ind w:left="434"/>
              <w:rPr>
                <w:sz w:val="21"/>
              </w:rPr>
            </w:pPr>
            <w:r>
              <w:rPr>
                <w:sz w:val="21"/>
              </w:rPr>
              <w:t>消防控制室应能显示风机的工作</w:t>
            </w:r>
          </w:p>
          <w:p>
            <w:pPr>
              <w:pStyle w:val="9"/>
              <w:spacing w:before="43" w:line="252" w:lineRule="exact"/>
              <w:ind w:left="65"/>
              <w:rPr>
                <w:sz w:val="21"/>
              </w:rPr>
            </w:pPr>
            <w:r>
              <w:rPr>
                <w:sz w:val="21"/>
              </w:rPr>
              <w:t xml:space="preserve">状态。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4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75"/>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965" w:type="dxa"/>
            <w:vMerge w:val="restart"/>
            <w:tcBorders>
              <w:top w:val="single" w:color="000000" w:sz="6" w:space="0"/>
              <w:bottom w:val="single" w:color="000000" w:sz="6" w:space="0"/>
              <w:right w:val="single" w:color="000000" w:sz="6" w:space="0"/>
            </w:tcBorders>
          </w:tcPr>
          <w:p>
            <w:pPr>
              <w:pStyle w:val="9"/>
              <w:spacing w:before="7"/>
              <w:rPr>
                <w:sz w:val="29"/>
              </w:rPr>
            </w:pPr>
          </w:p>
          <w:p>
            <w:pPr>
              <w:pStyle w:val="9"/>
              <w:ind w:left="426"/>
              <w:rPr>
                <w:sz w:val="21"/>
              </w:rPr>
            </w:pPr>
            <w:r>
              <w:rPr>
                <w:sz w:val="21"/>
              </w:rPr>
              <w:t xml:space="preserve">10.3 </w:t>
            </w:r>
          </w:p>
          <w:p>
            <w:pPr>
              <w:pStyle w:val="9"/>
              <w:spacing w:before="3" w:line="242" w:lineRule="auto"/>
              <w:ind w:left="56" w:right="29" w:firstLine="369"/>
              <w:rPr>
                <w:sz w:val="21"/>
              </w:rPr>
            </w:pPr>
            <w:r>
              <w:rPr>
                <w:sz w:val="21"/>
              </w:rPr>
              <w:t xml:space="preserve">排烟阀、排烟防火阀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25" w:firstLine="369"/>
              <w:rPr>
                <w:sz w:val="21"/>
              </w:rPr>
            </w:pPr>
            <w:r>
              <w:rPr>
                <w:sz w:val="21"/>
              </w:rPr>
              <w:t xml:space="preserve">排烟阀、排烟防火阀的设置应符合设计要求，应安装牢固。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11" w:firstLine="369"/>
              <w:rPr>
                <w:sz w:val="21"/>
              </w:rPr>
            </w:pPr>
          </w:p>
        </w:tc>
        <w:tc>
          <w:tcPr>
            <w:tcW w:w="1411" w:type="dxa"/>
            <w:tcBorders>
              <w:top w:val="single" w:color="000000" w:sz="6" w:space="0"/>
              <w:left w:val="single" w:color="000000" w:sz="6" w:space="0"/>
              <w:bottom w:val="single" w:color="000000" w:sz="6" w:space="0"/>
            </w:tcBorders>
          </w:tcPr>
          <w:p>
            <w:pPr>
              <w:pStyle w:val="9"/>
              <w:spacing w:before="17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935"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39" w:line="278" w:lineRule="auto"/>
              <w:ind w:left="65" w:right="25" w:firstLine="369"/>
              <w:rPr>
                <w:sz w:val="21"/>
              </w:rPr>
            </w:pPr>
            <w:r>
              <w:rPr>
                <w:sz w:val="21"/>
              </w:rPr>
              <w:t>排烟阀、排烟防火阀开启与复位操作应灵活可靠，关闭时应严密，反</w:t>
            </w:r>
          </w:p>
          <w:p>
            <w:pPr>
              <w:pStyle w:val="9"/>
              <w:spacing w:line="252" w:lineRule="exact"/>
              <w:ind w:left="65"/>
              <w:rPr>
                <w:sz w:val="21"/>
              </w:rPr>
            </w:pPr>
            <w:r>
              <w:rPr>
                <w:sz w:val="21"/>
              </w:rPr>
              <w:t xml:space="preserve">馈信号应正确。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1"/>
              <w:rPr>
                <w:sz w:val="25"/>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60"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2"/>
              <w:rPr>
                <w:sz w:val="22"/>
              </w:rPr>
            </w:pPr>
          </w:p>
          <w:p>
            <w:pPr>
              <w:pStyle w:val="9"/>
              <w:ind w:left="426"/>
              <w:rPr>
                <w:sz w:val="21"/>
              </w:rPr>
            </w:pPr>
            <w:r>
              <w:rPr>
                <w:sz w:val="21"/>
              </w:rPr>
              <w:t xml:space="preserve">10.4 系统功能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4"/>
              <w:rPr>
                <w:sz w:val="15"/>
              </w:rPr>
            </w:pPr>
          </w:p>
          <w:p>
            <w:pPr>
              <w:pStyle w:val="9"/>
              <w:spacing w:line="278" w:lineRule="auto"/>
              <w:ind w:left="65" w:right="25" w:firstLine="369"/>
              <w:jc w:val="both"/>
              <w:rPr>
                <w:sz w:val="21"/>
              </w:rPr>
            </w:pPr>
            <w:r>
              <w:rPr>
                <w:sz w:val="21"/>
              </w:rPr>
              <w:t xml:space="preserve">应能自动和手动启动相应区域排烟阀、排烟风机，并向火灾报警控制器反馈信号。设有补风的系统，应在启动排烟风机的同时启动送风机。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32" w:firstLine="369"/>
              <w:jc w:val="both"/>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rPr>
                <w:sz w:val="20"/>
              </w:rPr>
            </w:pPr>
          </w:p>
          <w:p>
            <w:pPr>
              <w:pStyle w:val="9"/>
              <w:spacing w:before="131"/>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39"/>
              <w:ind w:left="434"/>
              <w:rPr>
                <w:sz w:val="21"/>
              </w:rPr>
            </w:pPr>
            <w:r>
              <w:rPr>
                <w:sz w:val="21"/>
              </w:rPr>
              <w:t>机械排烟系统中，当任一排烟口</w:t>
            </w:r>
          </w:p>
          <w:p>
            <w:pPr>
              <w:pStyle w:val="9"/>
              <w:spacing w:before="2" w:line="310" w:lineRule="atLeast"/>
              <w:ind w:left="65" w:right="30"/>
              <w:rPr>
                <w:sz w:val="21"/>
              </w:rPr>
            </w:pPr>
            <w:r>
              <w:rPr>
                <w:sz w:val="21"/>
              </w:rPr>
              <w:t xml:space="preserve">（排烟阀）开启时，排烟风机应能自动启动。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1"/>
              <w:rPr>
                <w:sz w:val="25"/>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11" w:firstLine="369"/>
              <w:rPr>
                <w:sz w:val="21"/>
              </w:rPr>
            </w:pPr>
            <w:r>
              <w:rPr>
                <w:sz w:val="21"/>
              </w:rPr>
              <w:t xml:space="preserve">排烟口的风速不宜大于10m/s，排烟量应符合设计要求。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14" w:firstLine="369"/>
              <w:rPr>
                <w:sz w:val="21"/>
              </w:rPr>
            </w:pPr>
          </w:p>
        </w:tc>
        <w:tc>
          <w:tcPr>
            <w:tcW w:w="1411" w:type="dxa"/>
            <w:tcBorders>
              <w:top w:val="single" w:color="000000" w:sz="6" w:space="0"/>
              <w:left w:val="single" w:color="000000" w:sz="6" w:space="0"/>
              <w:bottom w:val="single" w:color="000000" w:sz="6" w:space="0"/>
            </w:tcBorders>
          </w:tcPr>
          <w:p>
            <w:pPr>
              <w:pStyle w:val="9"/>
              <w:spacing w:before="17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39"/>
              <w:ind w:left="434"/>
              <w:rPr>
                <w:sz w:val="21"/>
              </w:rPr>
            </w:pPr>
            <w:r>
              <w:rPr>
                <w:sz w:val="21"/>
              </w:rPr>
              <w:t>当通风与排烟合用风机时，应能</w:t>
            </w:r>
          </w:p>
          <w:p>
            <w:pPr>
              <w:pStyle w:val="9"/>
              <w:spacing w:before="43" w:line="252" w:lineRule="exact"/>
              <w:ind w:left="65"/>
              <w:rPr>
                <w:sz w:val="21"/>
              </w:rPr>
            </w:pPr>
            <w:r>
              <w:rPr>
                <w:sz w:val="21"/>
              </w:rPr>
              <w:t xml:space="preserve">自动切换到高速运行状态。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43" w:line="252" w:lineRule="exact"/>
              <w:ind w:right="74"/>
              <w:jc w:val="right"/>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75"/>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25" w:firstLine="369"/>
              <w:rPr>
                <w:sz w:val="21"/>
              </w:rPr>
            </w:pPr>
            <w:r>
              <w:rPr>
                <w:sz w:val="21"/>
              </w:rPr>
              <w:t xml:space="preserve">电动排烟窗系统，应具有直接启动或联动控制开启功能。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11" w:firstLine="369"/>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7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1965" w:type="dxa"/>
            <w:tcBorders>
              <w:top w:val="single" w:color="000000" w:sz="6" w:space="0"/>
              <w:bottom w:val="single" w:color="000000" w:sz="6" w:space="0"/>
              <w:right w:val="single" w:color="000000" w:sz="6" w:space="0"/>
            </w:tcBorders>
            <w:shd w:val="clear" w:color="auto" w:fill="CCCCCC"/>
          </w:tcPr>
          <w:p>
            <w:pPr>
              <w:pStyle w:val="9"/>
              <w:spacing w:before="129"/>
              <w:ind w:left="478"/>
              <w:rPr>
                <w:b/>
                <w:sz w:val="21"/>
              </w:rPr>
            </w:pPr>
            <w:r>
              <w:rPr>
                <w:b/>
                <w:sz w:val="24"/>
              </w:rPr>
              <w:t>11</w:t>
            </w:r>
            <w:r>
              <w:rPr>
                <w:b/>
                <w:sz w:val="21"/>
              </w:rPr>
              <w:t xml:space="preserve"> </w:t>
            </w:r>
          </w:p>
        </w:tc>
        <w:tc>
          <w:tcPr>
            <w:tcW w:w="7919" w:type="dxa"/>
            <w:gridSpan w:val="3"/>
            <w:tcBorders>
              <w:top w:val="single" w:color="000000" w:sz="6" w:space="0"/>
              <w:left w:val="single" w:color="000000" w:sz="6" w:space="0"/>
              <w:bottom w:val="single" w:color="000000" w:sz="6" w:space="0"/>
            </w:tcBorders>
            <w:shd w:val="clear" w:color="auto" w:fill="CCCCCC"/>
          </w:tcPr>
          <w:p>
            <w:pPr>
              <w:pStyle w:val="9"/>
              <w:spacing w:before="136"/>
              <w:ind w:left="488"/>
              <w:rPr>
                <w:b/>
                <w:sz w:val="21"/>
              </w:rPr>
            </w:pPr>
            <w:r>
              <w:rPr>
                <w:b/>
                <w:sz w:val="24"/>
              </w:rPr>
              <w:t>应急照明和疏散指示标志</w:t>
            </w:r>
            <w:r>
              <w:rPr>
                <w:b/>
                <w:w w:val="99"/>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5"/>
              <w:rPr>
                <w:sz w:val="24"/>
              </w:rPr>
            </w:pPr>
          </w:p>
          <w:p>
            <w:pPr>
              <w:pStyle w:val="9"/>
              <w:ind w:left="426"/>
              <w:rPr>
                <w:sz w:val="21"/>
              </w:rPr>
            </w:pPr>
            <w:r>
              <w:rPr>
                <w:sz w:val="21"/>
              </w:rPr>
              <w:t xml:space="preserve">11.1应急照明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39"/>
              <w:ind w:left="434"/>
              <w:rPr>
                <w:sz w:val="21"/>
              </w:rPr>
            </w:pPr>
            <w:r>
              <w:rPr>
                <w:sz w:val="21"/>
              </w:rPr>
              <w:t>应牢固、无遮挡，状态指示灯正</w:t>
            </w:r>
          </w:p>
          <w:p>
            <w:pPr>
              <w:pStyle w:val="9"/>
              <w:spacing w:before="43" w:line="252" w:lineRule="exact"/>
              <w:ind w:left="65"/>
              <w:rPr>
                <w:sz w:val="21"/>
              </w:rPr>
            </w:pPr>
            <w:r>
              <w:rPr>
                <w:sz w:val="21"/>
              </w:rPr>
              <w:t xml:space="preserve">常。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9" w:line="242" w:lineRule="auto"/>
              <w:ind w:left="65" w:right="11" w:firstLine="369"/>
              <w:rPr>
                <w:sz w:val="21"/>
              </w:rPr>
            </w:pPr>
          </w:p>
        </w:tc>
        <w:tc>
          <w:tcPr>
            <w:tcW w:w="1411" w:type="dxa"/>
            <w:tcBorders>
              <w:top w:val="single" w:color="000000" w:sz="6" w:space="0"/>
              <w:left w:val="single" w:color="000000" w:sz="6" w:space="0"/>
              <w:bottom w:val="single" w:color="000000" w:sz="6" w:space="0"/>
            </w:tcBorders>
          </w:tcPr>
          <w:p>
            <w:pPr>
              <w:pStyle w:val="9"/>
              <w:spacing w:before="17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6"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25" w:firstLine="369"/>
              <w:jc w:val="both"/>
              <w:rPr>
                <w:sz w:val="21"/>
              </w:rPr>
            </w:pPr>
            <w:r>
              <w:rPr>
                <w:spacing w:val="5"/>
                <w:sz w:val="21"/>
              </w:rPr>
              <w:t>应急照明灯应急工作时间不应小</w:t>
            </w:r>
            <w:r>
              <w:rPr>
                <w:sz w:val="21"/>
              </w:rPr>
              <w:t>于</w:t>
            </w:r>
            <w:r>
              <w:rPr>
                <w:spacing w:val="-11"/>
                <w:sz w:val="21"/>
              </w:rPr>
              <w:t>20min</w:t>
            </w:r>
            <w:r>
              <w:rPr>
                <w:spacing w:val="-3"/>
                <w:sz w:val="21"/>
              </w:rPr>
              <w:t>，对于建筑高度超过</w:t>
            </w:r>
            <w:r>
              <w:rPr>
                <w:sz w:val="21"/>
              </w:rPr>
              <w:t xml:space="preserve">100m的高层民用建筑不应小于30min。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4"/>
              <w:rPr>
                <w:sz w:val="15"/>
              </w:rPr>
            </w:pPr>
          </w:p>
          <w:p>
            <w:pPr>
              <w:pStyle w:val="9"/>
              <w:spacing w:before="3"/>
              <w:ind w:left="65"/>
              <w:rPr>
                <w:sz w:val="21"/>
              </w:rPr>
            </w:pPr>
          </w:p>
        </w:tc>
        <w:tc>
          <w:tcPr>
            <w:tcW w:w="1411" w:type="dxa"/>
            <w:tcBorders>
              <w:top w:val="single" w:color="000000" w:sz="6" w:space="0"/>
              <w:left w:val="single" w:color="000000" w:sz="6" w:space="0"/>
              <w:bottom w:val="single" w:color="000000" w:sz="6" w:space="0"/>
            </w:tcBorders>
          </w:tcPr>
          <w:p>
            <w:pPr>
              <w:pStyle w:val="9"/>
              <w:spacing w:before="11"/>
              <w:rPr>
                <w:sz w:val="25"/>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39" w:line="278" w:lineRule="auto"/>
              <w:ind w:left="65" w:right="25" w:firstLine="369"/>
              <w:rPr>
                <w:sz w:val="21"/>
              </w:rPr>
            </w:pPr>
            <w:r>
              <w:rPr>
                <w:spacing w:val="5"/>
                <w:sz w:val="21"/>
              </w:rPr>
              <w:t>地上疏散照明的地面照度不应低</w:t>
            </w:r>
            <w:r>
              <w:rPr>
                <w:sz w:val="21"/>
              </w:rPr>
              <w:t>于</w:t>
            </w:r>
            <w:r>
              <w:rPr>
                <w:spacing w:val="-11"/>
                <w:sz w:val="21"/>
              </w:rPr>
              <w:t>0.5lx</w:t>
            </w:r>
            <w:r>
              <w:rPr>
                <w:spacing w:val="-3"/>
                <w:sz w:val="21"/>
              </w:rPr>
              <w:t>，地下工程疏散照明的地面照</w:t>
            </w:r>
          </w:p>
          <w:p>
            <w:pPr>
              <w:pStyle w:val="9"/>
              <w:spacing w:line="252" w:lineRule="exact"/>
              <w:ind w:left="65"/>
              <w:rPr>
                <w:sz w:val="21"/>
              </w:rPr>
            </w:pPr>
            <w:r>
              <w:rPr>
                <w:sz w:val="21"/>
              </w:rPr>
              <w:t xml:space="preserve">度不应低于5.0lx。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rPr>
                <w:sz w:val="15"/>
              </w:rPr>
            </w:pPr>
          </w:p>
          <w:p>
            <w:pPr>
              <w:pStyle w:val="9"/>
              <w:spacing w:before="4"/>
              <w:ind w:left="65"/>
              <w:rPr>
                <w:sz w:val="21"/>
              </w:rPr>
            </w:pPr>
          </w:p>
        </w:tc>
        <w:tc>
          <w:tcPr>
            <w:tcW w:w="1411" w:type="dxa"/>
            <w:tcBorders>
              <w:top w:val="single" w:color="000000" w:sz="6" w:space="0"/>
              <w:left w:val="single" w:color="000000" w:sz="6" w:space="0"/>
              <w:bottom w:val="single" w:color="000000" w:sz="6" w:space="0"/>
            </w:tcBorders>
          </w:tcPr>
          <w:p>
            <w:pPr>
              <w:pStyle w:val="9"/>
              <w:spacing w:before="11"/>
              <w:rPr>
                <w:sz w:val="25"/>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906"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49" w:line="280" w:lineRule="auto"/>
              <w:ind w:left="65" w:right="25" w:firstLine="369"/>
              <w:jc w:val="both"/>
              <w:rPr>
                <w:sz w:val="21"/>
              </w:rPr>
            </w:pPr>
            <w:r>
              <w:rPr>
                <w:sz w:val="21"/>
              </w:rPr>
              <w:t>配电室、消防控制室、消防水泵房、防烟排烟机房、消防用电的蓄电池室、自备发电机房、电话总机房以及发生火灾时仍需坚持工作的其他房间，其工作面的照度，不应低于正常</w:t>
            </w:r>
          </w:p>
          <w:p>
            <w:pPr>
              <w:pStyle w:val="9"/>
              <w:spacing w:before="6" w:line="257" w:lineRule="exact"/>
              <w:ind w:left="65"/>
              <w:rPr>
                <w:sz w:val="21"/>
              </w:rPr>
            </w:pPr>
            <w:r>
              <w:rPr>
                <w:sz w:val="21"/>
              </w:rPr>
              <w:t xml:space="preserve">照明时的照度。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rPr>
                <w:sz w:val="20"/>
              </w:rPr>
            </w:pPr>
          </w:p>
          <w:p>
            <w:pPr>
              <w:pStyle w:val="9"/>
              <w:spacing w:before="10"/>
              <w:rPr>
                <w:sz w:val="23"/>
              </w:rPr>
            </w:pPr>
          </w:p>
          <w:p>
            <w:pPr>
              <w:pStyle w:val="9"/>
              <w:spacing w:before="1"/>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tcBorders>
              <w:top w:val="single" w:color="000000" w:sz="6" w:space="0"/>
              <w:right w:val="single" w:color="000000" w:sz="6" w:space="0"/>
            </w:tcBorders>
          </w:tcPr>
          <w:p>
            <w:pPr>
              <w:pStyle w:val="9"/>
              <w:spacing w:before="157"/>
              <w:ind w:left="426"/>
              <w:rPr>
                <w:sz w:val="21"/>
              </w:rPr>
            </w:pPr>
            <w:r>
              <w:rPr>
                <w:sz w:val="21"/>
              </w:rPr>
              <w:t>11.2 疏散指示</w:t>
            </w:r>
          </w:p>
        </w:tc>
        <w:tc>
          <w:tcPr>
            <w:tcW w:w="3516" w:type="dxa"/>
            <w:tcBorders>
              <w:top w:val="single" w:color="000000" w:sz="6" w:space="0"/>
              <w:left w:val="single" w:color="000000" w:sz="6" w:space="0"/>
              <w:right w:val="single" w:color="000000" w:sz="6" w:space="0"/>
            </w:tcBorders>
          </w:tcPr>
          <w:p>
            <w:pPr>
              <w:pStyle w:val="9"/>
              <w:spacing w:before="1"/>
              <w:ind w:left="434"/>
              <w:rPr>
                <w:sz w:val="21"/>
              </w:rPr>
            </w:pPr>
            <w:r>
              <w:rPr>
                <w:sz w:val="21"/>
              </w:rPr>
              <w:t>疏散指示标志安装应牢固、无遮</w:t>
            </w:r>
          </w:p>
          <w:p>
            <w:pPr>
              <w:pStyle w:val="9"/>
              <w:spacing w:before="3" w:line="252" w:lineRule="exact"/>
              <w:ind w:left="65"/>
              <w:rPr>
                <w:sz w:val="21"/>
              </w:rPr>
            </w:pPr>
            <w:r>
              <w:rPr>
                <w:sz w:val="21"/>
              </w:rPr>
              <w:t xml:space="preserve">挡，指示方向明显清晰。 </w:t>
            </w:r>
          </w:p>
        </w:tc>
        <w:tc>
          <w:tcPr>
            <w:tcW w:w="2992" w:type="dxa"/>
            <w:tcBorders>
              <w:top w:val="single" w:color="000000" w:sz="6" w:space="0"/>
              <w:left w:val="single" w:color="000000" w:sz="6" w:space="0"/>
              <w:right w:val="single" w:color="000000" w:sz="6" w:space="0"/>
            </w:tcBorders>
          </w:tcPr>
          <w:p>
            <w:pPr>
              <w:pStyle w:val="9"/>
              <w:spacing w:before="3" w:line="252" w:lineRule="exact"/>
              <w:ind w:left="65"/>
              <w:rPr>
                <w:sz w:val="21"/>
              </w:rPr>
            </w:pPr>
            <w:r>
              <w:rPr>
                <w:sz w:val="21"/>
              </w:rPr>
              <w:t xml:space="preserve"> </w:t>
            </w:r>
          </w:p>
        </w:tc>
        <w:tc>
          <w:tcPr>
            <w:tcW w:w="1411" w:type="dxa"/>
            <w:tcBorders>
              <w:top w:val="single" w:color="000000" w:sz="6" w:space="0"/>
              <w:left w:val="single" w:color="000000" w:sz="6" w:space="0"/>
            </w:tcBorders>
          </w:tcPr>
          <w:p>
            <w:pPr>
              <w:pStyle w:val="9"/>
              <w:spacing w:before="136"/>
              <w:ind w:right="281"/>
              <w:jc w:val="right"/>
              <w:rPr>
                <w:sz w:val="21"/>
              </w:rPr>
            </w:pPr>
            <w:r>
              <w:rPr>
                <w:spacing w:val="-1"/>
                <w:sz w:val="21"/>
              </w:rPr>
              <w:t xml:space="preserve">  </w:t>
            </w:r>
          </w:p>
        </w:tc>
      </w:tr>
    </w:tbl>
    <w:p>
      <w:pPr>
        <w:spacing w:after="0"/>
        <w:jc w:val="right"/>
        <w:rPr>
          <w:sz w:val="21"/>
        </w:rPr>
        <w:sectPr>
          <w:pgSz w:w="11910" w:h="16840"/>
          <w:pgMar w:top="1420" w:right="640" w:bottom="680" w:left="1120" w:header="0" w:footer="492" w:gutter="0"/>
          <w:pgNumType w:fmt="decimal"/>
        </w:sectPr>
      </w:pPr>
    </w:p>
    <w:tbl>
      <w:tblPr>
        <w:tblStyle w:val="5"/>
        <w:tblW w:w="0" w:type="auto"/>
        <w:tblInd w:w="13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65"/>
        <w:gridCol w:w="3516"/>
        <w:gridCol w:w="2992"/>
        <w:gridCol w:w="14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8" w:hRule="atLeast"/>
        </w:trPr>
        <w:tc>
          <w:tcPr>
            <w:tcW w:w="1965" w:type="dxa"/>
            <w:vMerge w:val="restart"/>
            <w:tcBorders>
              <w:bottom w:val="single" w:color="000000" w:sz="6" w:space="0"/>
              <w:right w:val="single" w:color="000000" w:sz="6" w:space="0"/>
            </w:tcBorders>
          </w:tcPr>
          <w:p>
            <w:pPr>
              <w:pStyle w:val="9"/>
              <w:spacing w:before="39"/>
              <w:ind w:left="56"/>
              <w:rPr>
                <w:sz w:val="21"/>
              </w:rPr>
            </w:pPr>
            <w:r>
              <w:rPr>
                <w:sz w:val="21"/>
              </w:rPr>
              <w:t xml:space="preserve">标志 </w:t>
            </w:r>
          </w:p>
        </w:tc>
        <w:tc>
          <w:tcPr>
            <w:tcW w:w="3516" w:type="dxa"/>
            <w:tcBorders>
              <w:left w:val="single" w:color="000000" w:sz="6" w:space="0"/>
              <w:bottom w:val="single" w:color="000000" w:sz="6" w:space="0"/>
              <w:right w:val="single" w:color="000000" w:sz="6" w:space="0"/>
            </w:tcBorders>
          </w:tcPr>
          <w:p>
            <w:pPr>
              <w:pStyle w:val="9"/>
              <w:spacing w:line="242" w:lineRule="auto"/>
              <w:ind w:left="65" w:right="60" w:firstLine="369"/>
              <w:rPr>
                <w:sz w:val="21"/>
              </w:rPr>
            </w:pPr>
            <w:r>
              <w:rPr>
                <w:sz w:val="21"/>
              </w:rPr>
              <w:t>安全出口标志宜设在出口顶部， 疏散走道指示标志宜设在疏散走道及其转角处，距地面 1m 以下的墙面</w:t>
            </w:r>
          </w:p>
          <w:p>
            <w:pPr>
              <w:pStyle w:val="9"/>
              <w:spacing w:before="2" w:line="251" w:lineRule="exact"/>
              <w:ind w:left="65"/>
              <w:rPr>
                <w:sz w:val="21"/>
              </w:rPr>
            </w:pPr>
            <w:r>
              <w:rPr>
                <w:sz w:val="21"/>
              </w:rPr>
              <w:t xml:space="preserve">上。 </w:t>
            </w:r>
          </w:p>
        </w:tc>
        <w:tc>
          <w:tcPr>
            <w:tcW w:w="2992" w:type="dxa"/>
            <w:tcBorders>
              <w:left w:val="single" w:color="000000" w:sz="6" w:space="0"/>
              <w:bottom w:val="single" w:color="000000" w:sz="6" w:space="0"/>
              <w:right w:val="single" w:color="000000" w:sz="6" w:space="0"/>
            </w:tcBorders>
          </w:tcPr>
          <w:p>
            <w:pPr>
              <w:pStyle w:val="9"/>
              <w:spacing w:before="2" w:line="251" w:lineRule="exact"/>
              <w:ind w:left="65"/>
              <w:rPr>
                <w:sz w:val="21"/>
              </w:rPr>
            </w:pPr>
          </w:p>
        </w:tc>
        <w:tc>
          <w:tcPr>
            <w:tcW w:w="1411" w:type="dxa"/>
            <w:tcBorders>
              <w:left w:val="single" w:color="000000" w:sz="6" w:space="0"/>
              <w:bottom w:val="single" w:color="000000" w:sz="6" w:space="0"/>
            </w:tcBorders>
          </w:tcPr>
          <w:p>
            <w:pPr>
              <w:pStyle w:val="9"/>
              <w:rPr>
                <w:sz w:val="20"/>
              </w:rPr>
            </w:pPr>
          </w:p>
          <w:p>
            <w:pPr>
              <w:pStyle w:val="9"/>
              <w:spacing w:before="151"/>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242" w:lineRule="auto"/>
              <w:ind w:left="65" w:right="173" w:firstLine="369"/>
              <w:rPr>
                <w:sz w:val="21"/>
              </w:rPr>
            </w:pPr>
            <w:r>
              <w:rPr>
                <w:sz w:val="21"/>
              </w:rPr>
              <w:t xml:space="preserve">灯光疏散指示标志的状态灯应正常，地面中心照度不应小于 </w:t>
            </w:r>
          </w:p>
          <w:p>
            <w:pPr>
              <w:pStyle w:val="9"/>
              <w:spacing w:before="1" w:line="252" w:lineRule="exact"/>
              <w:ind w:left="65"/>
              <w:rPr>
                <w:sz w:val="21"/>
              </w:rPr>
            </w:pPr>
            <w:r>
              <w:rPr>
                <w:sz w:val="21"/>
              </w:rPr>
              <w:t xml:space="preserve">1.0lx。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70" w:lineRule="atLeast"/>
              <w:ind w:left="65" w:right="31"/>
              <w:rPr>
                <w:sz w:val="21"/>
              </w:rPr>
            </w:pPr>
          </w:p>
        </w:tc>
        <w:tc>
          <w:tcPr>
            <w:tcW w:w="1411" w:type="dxa"/>
            <w:tcBorders>
              <w:top w:val="single" w:color="000000" w:sz="6" w:space="0"/>
              <w:left w:val="single" w:color="000000" w:sz="6" w:space="0"/>
              <w:bottom w:val="single" w:color="000000" w:sz="6" w:space="0"/>
            </w:tcBorders>
          </w:tcPr>
          <w:p>
            <w:pPr>
              <w:pStyle w:val="9"/>
              <w:spacing w:before="4"/>
              <w:rPr>
                <w:sz w:val="21"/>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36"/>
              <w:ind w:left="434"/>
              <w:rPr>
                <w:sz w:val="21"/>
              </w:rPr>
            </w:pPr>
            <w:r>
              <w:rPr>
                <w:sz w:val="21"/>
              </w:rPr>
              <w:t xml:space="preserve">应急工作时间不应小于 30min。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3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4"/>
              <w:rPr>
                <w:sz w:val="21"/>
              </w:rPr>
            </w:pPr>
            <w:r>
              <w:rPr>
                <w:sz w:val="21"/>
              </w:rPr>
              <w:t>自发光疏散指示标志，当正常光</w:t>
            </w:r>
          </w:p>
          <w:p>
            <w:pPr>
              <w:pStyle w:val="9"/>
              <w:spacing w:before="3" w:line="252" w:lineRule="exact"/>
              <w:ind w:left="65"/>
              <w:rPr>
                <w:sz w:val="21"/>
              </w:rPr>
            </w:pPr>
            <w:r>
              <w:rPr>
                <w:sz w:val="21"/>
              </w:rPr>
              <w:t xml:space="preserve">源变暗后，应自发光。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3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79" w:hRule="atLeast"/>
        </w:trPr>
        <w:tc>
          <w:tcPr>
            <w:tcW w:w="1965" w:type="dxa"/>
            <w:tcBorders>
              <w:top w:val="single" w:color="000000" w:sz="6" w:space="0"/>
              <w:bottom w:val="single" w:color="000000" w:sz="6" w:space="0"/>
              <w:right w:val="single" w:color="000000" w:sz="6" w:space="0"/>
            </w:tcBorders>
            <w:shd w:val="clear" w:color="auto" w:fill="CCCCCC"/>
          </w:tcPr>
          <w:p>
            <w:pPr>
              <w:pStyle w:val="9"/>
              <w:spacing w:before="185"/>
              <w:ind w:left="478"/>
              <w:rPr>
                <w:b/>
                <w:sz w:val="24"/>
              </w:rPr>
            </w:pPr>
            <w:r>
              <w:rPr>
                <w:b/>
                <w:sz w:val="24"/>
              </w:rPr>
              <w:t xml:space="preserve">12 </w:t>
            </w:r>
          </w:p>
        </w:tc>
        <w:tc>
          <w:tcPr>
            <w:tcW w:w="7919" w:type="dxa"/>
            <w:gridSpan w:val="3"/>
            <w:tcBorders>
              <w:top w:val="single" w:color="000000" w:sz="6" w:space="0"/>
              <w:left w:val="single" w:color="000000" w:sz="6" w:space="0"/>
              <w:bottom w:val="single" w:color="000000" w:sz="6" w:space="0"/>
            </w:tcBorders>
            <w:shd w:val="clear" w:color="auto" w:fill="CCCCCC"/>
          </w:tcPr>
          <w:p>
            <w:pPr>
              <w:pStyle w:val="9"/>
              <w:spacing w:before="185"/>
              <w:ind w:left="486"/>
              <w:rPr>
                <w:b/>
                <w:sz w:val="21"/>
              </w:rPr>
            </w:pPr>
            <w:r>
              <w:rPr>
                <w:b/>
                <w:sz w:val="24"/>
              </w:rPr>
              <w:t>应急广播系统</w:t>
            </w:r>
            <w:r>
              <w:rPr>
                <w:b/>
                <w:w w:val="99"/>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1"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spacing w:before="158"/>
              <w:ind w:left="424"/>
              <w:rPr>
                <w:sz w:val="21"/>
              </w:rPr>
            </w:pPr>
            <w:r>
              <w:rPr>
                <w:sz w:val="21"/>
              </w:rPr>
              <w:t xml:space="preserve">12.1 扩音机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43"/>
              <w:ind w:left="434"/>
              <w:rPr>
                <w:sz w:val="21"/>
              </w:rPr>
            </w:pPr>
            <w:r>
              <w:rPr>
                <w:sz w:val="21"/>
              </w:rPr>
              <w:t>仪表、指示灯显示正常，开关和</w:t>
            </w:r>
          </w:p>
          <w:p>
            <w:pPr>
              <w:pStyle w:val="9"/>
              <w:spacing w:before="47" w:line="252" w:lineRule="exact"/>
              <w:ind w:left="65"/>
              <w:rPr>
                <w:sz w:val="21"/>
              </w:rPr>
            </w:pPr>
            <w:r>
              <w:rPr>
                <w:sz w:val="21"/>
              </w:rPr>
              <w:t xml:space="preserve">控制按钮动作灵活。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47"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7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12"/>
              <w:ind w:left="434"/>
              <w:rPr>
                <w:sz w:val="21"/>
              </w:rPr>
            </w:pPr>
            <w:r>
              <w:rPr>
                <w:sz w:val="21"/>
              </w:rPr>
              <w:t xml:space="preserve">监听功能正常。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12"/>
              <w:ind w:left="434"/>
              <w:rPr>
                <w:sz w:val="21"/>
              </w:rPr>
            </w:pPr>
          </w:p>
        </w:tc>
        <w:tc>
          <w:tcPr>
            <w:tcW w:w="1411" w:type="dxa"/>
            <w:tcBorders>
              <w:top w:val="single" w:color="000000" w:sz="6" w:space="0"/>
              <w:left w:val="single" w:color="000000" w:sz="6" w:space="0"/>
              <w:bottom w:val="single" w:color="000000" w:sz="6" w:space="0"/>
            </w:tcBorders>
          </w:tcPr>
          <w:p>
            <w:pPr>
              <w:pStyle w:val="9"/>
              <w:spacing w:before="91"/>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atLeast"/>
        </w:trPr>
        <w:tc>
          <w:tcPr>
            <w:tcW w:w="1965" w:type="dxa"/>
            <w:tcBorders>
              <w:top w:val="single" w:color="000000" w:sz="6" w:space="0"/>
              <w:bottom w:val="single" w:color="000000" w:sz="6" w:space="0"/>
              <w:right w:val="single" w:color="000000" w:sz="6" w:space="0"/>
            </w:tcBorders>
          </w:tcPr>
          <w:p>
            <w:pPr>
              <w:pStyle w:val="9"/>
              <w:spacing w:before="91"/>
              <w:ind w:left="424"/>
              <w:rPr>
                <w:sz w:val="21"/>
              </w:rPr>
            </w:pPr>
            <w:r>
              <w:rPr>
                <w:sz w:val="21"/>
              </w:rPr>
              <w:t xml:space="preserve">12.2 扬声器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12"/>
              <w:ind w:left="434"/>
              <w:rPr>
                <w:sz w:val="21"/>
              </w:rPr>
            </w:pPr>
            <w:r>
              <w:rPr>
                <w:sz w:val="21"/>
              </w:rPr>
              <w:t xml:space="preserve">外观完好，音质清晰。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12"/>
              <w:ind w:left="434"/>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91"/>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63"/>
              <w:ind w:left="424"/>
              <w:rPr>
                <w:sz w:val="21"/>
              </w:rPr>
            </w:pPr>
            <w:r>
              <w:rPr>
                <w:sz w:val="21"/>
              </w:rPr>
              <w:t xml:space="preserve">12.3 系统功能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12"/>
              <w:ind w:left="434"/>
              <w:rPr>
                <w:sz w:val="21"/>
              </w:rPr>
            </w:pPr>
            <w:r>
              <w:rPr>
                <w:sz w:val="21"/>
              </w:rPr>
              <w:t xml:space="preserve">应能用话筒播音。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12"/>
              <w:ind w:left="434"/>
              <w:rPr>
                <w:sz w:val="21"/>
              </w:rPr>
            </w:pPr>
          </w:p>
        </w:tc>
        <w:tc>
          <w:tcPr>
            <w:tcW w:w="1411" w:type="dxa"/>
            <w:tcBorders>
              <w:top w:val="single" w:color="000000" w:sz="6" w:space="0"/>
              <w:left w:val="single" w:color="000000" w:sz="6" w:space="0"/>
              <w:bottom w:val="single" w:color="000000" w:sz="6" w:space="0"/>
            </w:tcBorders>
          </w:tcPr>
          <w:p>
            <w:pPr>
              <w:pStyle w:val="9"/>
              <w:spacing w:before="91"/>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3"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316" w:lineRule="exact"/>
              <w:ind w:left="65" w:right="25" w:firstLine="369"/>
              <w:rPr>
                <w:sz w:val="21"/>
              </w:rPr>
            </w:pPr>
            <w:r>
              <w:rPr>
                <w:sz w:val="21"/>
              </w:rPr>
              <w:t xml:space="preserve">应在火灾报警后，按设定的控制程序自动启动火灾应急广播。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316" w:lineRule="exact"/>
              <w:ind w:left="65" w:right="-29" w:firstLine="369"/>
              <w:rPr>
                <w:sz w:val="21"/>
              </w:rPr>
            </w:pPr>
          </w:p>
        </w:tc>
        <w:tc>
          <w:tcPr>
            <w:tcW w:w="1411" w:type="dxa"/>
            <w:tcBorders>
              <w:top w:val="single" w:color="000000" w:sz="6" w:space="0"/>
              <w:left w:val="single" w:color="000000" w:sz="6" w:space="0"/>
              <w:bottom w:val="single" w:color="000000" w:sz="6" w:space="0"/>
            </w:tcBorders>
          </w:tcPr>
          <w:p>
            <w:pPr>
              <w:pStyle w:val="9"/>
              <w:spacing w:before="1"/>
              <w:rPr>
                <w:sz w:val="14"/>
              </w:rPr>
            </w:pPr>
          </w:p>
          <w:p>
            <w:pPr>
              <w:pStyle w:val="9"/>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47"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43" w:line="280" w:lineRule="auto"/>
              <w:ind w:left="65" w:right="6" w:firstLine="369"/>
              <w:rPr>
                <w:sz w:val="21"/>
              </w:rPr>
            </w:pPr>
            <w:r>
              <w:rPr>
                <w:spacing w:val="23"/>
                <w:sz w:val="21"/>
              </w:rPr>
              <w:t>火灾应急广播与公共广播合用</w:t>
            </w:r>
            <w:r>
              <w:rPr>
                <w:spacing w:val="-14"/>
                <w:sz w:val="21"/>
              </w:rPr>
              <w:t>时，应符合</w:t>
            </w:r>
            <w:r>
              <w:rPr>
                <w:sz w:val="21"/>
              </w:rPr>
              <w:t>GB50116-1998的5.4.3的规</w:t>
            </w:r>
          </w:p>
          <w:p>
            <w:pPr>
              <w:pStyle w:val="9"/>
              <w:spacing w:before="2" w:line="252" w:lineRule="exact"/>
              <w:ind w:left="65"/>
              <w:rPr>
                <w:sz w:val="21"/>
              </w:rPr>
            </w:pPr>
            <w:r>
              <w:rPr>
                <w:sz w:val="21"/>
              </w:rPr>
              <w:t xml:space="preserve">定。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2"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5"/>
              <w:rPr>
                <w:sz w:val="26"/>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44" w:line="252" w:lineRule="exact"/>
              <w:ind w:left="434"/>
              <w:rPr>
                <w:sz w:val="21"/>
              </w:rPr>
            </w:pPr>
            <w:r>
              <w:rPr>
                <w:sz w:val="21"/>
              </w:rPr>
              <w:t xml:space="preserve">播音区域应正确、音质应清晰。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44" w:line="252" w:lineRule="exact"/>
              <w:ind w:left="434"/>
              <w:rPr>
                <w:sz w:val="21"/>
              </w:rPr>
            </w:pPr>
          </w:p>
        </w:tc>
        <w:tc>
          <w:tcPr>
            <w:tcW w:w="1411" w:type="dxa"/>
            <w:tcBorders>
              <w:top w:val="single" w:color="000000" w:sz="6" w:space="0"/>
              <w:left w:val="single" w:color="000000" w:sz="6" w:space="0"/>
              <w:bottom w:val="single" w:color="000000" w:sz="6" w:space="0"/>
            </w:tcBorders>
          </w:tcPr>
          <w:p>
            <w:pPr>
              <w:pStyle w:val="9"/>
              <w:spacing w:before="22"/>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6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9"/>
              <w:rPr>
                <w:sz w:val="15"/>
              </w:rPr>
            </w:pPr>
          </w:p>
          <w:p>
            <w:pPr>
              <w:pStyle w:val="9"/>
              <w:spacing w:line="280" w:lineRule="auto"/>
              <w:ind w:left="65" w:right="25" w:firstLine="369"/>
              <w:rPr>
                <w:sz w:val="21"/>
              </w:rPr>
            </w:pPr>
            <w:r>
              <w:rPr>
                <w:sz w:val="21"/>
              </w:rPr>
              <w:t xml:space="preserve">环境噪声大于60dB的场所，火灾应急 </w:t>
            </w:r>
          </w:p>
          <w:p>
            <w:pPr>
              <w:pStyle w:val="9"/>
              <w:spacing w:before="3"/>
              <w:ind w:left="434"/>
              <w:rPr>
                <w:sz w:val="21"/>
              </w:rPr>
            </w:pPr>
            <w:r>
              <w:rPr>
                <w:sz w:val="21"/>
              </w:rPr>
              <w:t xml:space="preserve">广播应高于背景噪声15dB。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49" w:lineRule="exact"/>
              <w:ind w:left="65"/>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9"/>
              <w:rPr>
                <w:sz w:val="18"/>
              </w:rPr>
            </w:pPr>
          </w:p>
          <w:p>
            <w:pPr>
              <w:pStyle w:val="9"/>
              <w:ind w:right="331"/>
              <w:jc w:val="right"/>
              <w:rPr>
                <w:b/>
                <w:sz w:val="21"/>
              </w:rPr>
            </w:pPr>
            <w:r>
              <w:rPr>
                <w:b/>
                <w:w w:val="95"/>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79" w:hRule="atLeast"/>
        </w:trPr>
        <w:tc>
          <w:tcPr>
            <w:tcW w:w="1965" w:type="dxa"/>
            <w:tcBorders>
              <w:top w:val="single" w:color="000000" w:sz="6" w:space="0"/>
              <w:bottom w:val="single" w:color="000000" w:sz="6" w:space="0"/>
              <w:right w:val="single" w:color="000000" w:sz="6" w:space="0"/>
            </w:tcBorders>
            <w:shd w:val="clear" w:color="auto" w:fill="CCCCCC"/>
          </w:tcPr>
          <w:p>
            <w:pPr>
              <w:pStyle w:val="9"/>
              <w:spacing w:before="185"/>
              <w:ind w:left="478"/>
              <w:rPr>
                <w:b/>
                <w:sz w:val="24"/>
              </w:rPr>
            </w:pPr>
            <w:r>
              <w:rPr>
                <w:b/>
                <w:sz w:val="24"/>
              </w:rPr>
              <w:t xml:space="preserve">13 </w:t>
            </w:r>
          </w:p>
        </w:tc>
        <w:tc>
          <w:tcPr>
            <w:tcW w:w="7919" w:type="dxa"/>
            <w:gridSpan w:val="3"/>
            <w:tcBorders>
              <w:top w:val="single" w:color="000000" w:sz="6" w:space="0"/>
              <w:left w:val="single" w:color="000000" w:sz="6" w:space="0"/>
              <w:bottom w:val="single" w:color="000000" w:sz="6" w:space="0"/>
            </w:tcBorders>
            <w:shd w:val="clear" w:color="auto" w:fill="CCCCCC"/>
          </w:tcPr>
          <w:p>
            <w:pPr>
              <w:pStyle w:val="9"/>
              <w:spacing w:before="185"/>
              <w:ind w:left="486"/>
              <w:rPr>
                <w:b/>
                <w:sz w:val="21"/>
              </w:rPr>
            </w:pPr>
            <w:r>
              <w:rPr>
                <w:b/>
                <w:sz w:val="24"/>
              </w:rPr>
              <w:t>消防专用电话</w:t>
            </w:r>
            <w:r>
              <w:rPr>
                <w:b/>
                <w:w w:val="99"/>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1"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spacing w:before="156" w:line="242" w:lineRule="auto"/>
              <w:ind w:left="54" w:right="31" w:firstLine="369"/>
              <w:rPr>
                <w:sz w:val="21"/>
              </w:rPr>
            </w:pPr>
            <w:r>
              <w:rPr>
                <w:sz w:val="21"/>
              </w:rPr>
              <w:t xml:space="preserve">13.1 消防专用电话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43"/>
              <w:ind w:left="434"/>
              <w:rPr>
                <w:sz w:val="21"/>
              </w:rPr>
            </w:pPr>
            <w:r>
              <w:rPr>
                <w:sz w:val="21"/>
              </w:rPr>
              <w:t>消防专用电话分机应以直通方式</w:t>
            </w:r>
          </w:p>
          <w:p>
            <w:pPr>
              <w:pStyle w:val="9"/>
              <w:spacing w:before="47" w:line="252" w:lineRule="exact"/>
              <w:ind w:left="65"/>
              <w:rPr>
                <w:sz w:val="21"/>
              </w:rPr>
            </w:pPr>
            <w:r>
              <w:rPr>
                <w:sz w:val="21"/>
              </w:rPr>
              <w:t xml:space="preserve">呼叫。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47"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7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1"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316" w:lineRule="exact"/>
              <w:ind w:left="65" w:right="25" w:firstLine="369"/>
              <w:rPr>
                <w:sz w:val="21"/>
              </w:rPr>
            </w:pPr>
            <w:r>
              <w:rPr>
                <w:sz w:val="21"/>
              </w:rPr>
              <w:t xml:space="preserve">消防控制室应能接受插孔电话的呼叫。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316" w:lineRule="exact"/>
              <w:ind w:left="65" w:right="33" w:firstLine="369"/>
              <w:rPr>
                <w:sz w:val="21"/>
              </w:rPr>
            </w:pPr>
          </w:p>
        </w:tc>
        <w:tc>
          <w:tcPr>
            <w:tcW w:w="1411" w:type="dxa"/>
            <w:tcBorders>
              <w:top w:val="single" w:color="000000" w:sz="6" w:space="0"/>
              <w:left w:val="single" w:color="000000" w:sz="6" w:space="0"/>
              <w:bottom w:val="single" w:color="000000" w:sz="6" w:space="0"/>
            </w:tcBorders>
          </w:tcPr>
          <w:p>
            <w:pPr>
              <w:pStyle w:val="9"/>
              <w:spacing w:before="1"/>
              <w:rPr>
                <w:sz w:val="14"/>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0"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line="316" w:lineRule="exact"/>
              <w:ind w:left="65" w:right="25" w:firstLine="369"/>
              <w:rPr>
                <w:sz w:val="21"/>
              </w:rPr>
            </w:pPr>
            <w:r>
              <w:rPr>
                <w:sz w:val="21"/>
              </w:rPr>
              <w:t xml:space="preserve">消防控制室、消防值班室、企业消防站等处应设外线电话。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316" w:lineRule="exact"/>
              <w:ind w:left="65" w:right="20" w:firstLine="369"/>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7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11"/>
              <w:ind w:left="434"/>
              <w:rPr>
                <w:sz w:val="21"/>
              </w:rPr>
            </w:pPr>
            <w:r>
              <w:rPr>
                <w:sz w:val="21"/>
              </w:rPr>
              <w:t xml:space="preserve">通话音质应清晰。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11"/>
              <w:ind w:left="434"/>
              <w:rPr>
                <w:sz w:val="21"/>
              </w:rPr>
            </w:pPr>
          </w:p>
        </w:tc>
        <w:tc>
          <w:tcPr>
            <w:tcW w:w="1411" w:type="dxa"/>
            <w:tcBorders>
              <w:top w:val="single" w:color="000000" w:sz="6" w:space="0"/>
              <w:left w:val="single" w:color="000000" w:sz="6" w:space="0"/>
              <w:bottom w:val="single" w:color="000000" w:sz="6" w:space="0"/>
            </w:tcBorders>
          </w:tcPr>
          <w:p>
            <w:pPr>
              <w:pStyle w:val="9"/>
              <w:spacing w:before="90"/>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9" w:hRule="atLeast"/>
        </w:trPr>
        <w:tc>
          <w:tcPr>
            <w:tcW w:w="1965" w:type="dxa"/>
            <w:tcBorders>
              <w:top w:val="single" w:color="000000" w:sz="6" w:space="0"/>
              <w:bottom w:val="single" w:color="000000" w:sz="6" w:space="0"/>
              <w:right w:val="single" w:color="000000" w:sz="6" w:space="0"/>
            </w:tcBorders>
            <w:shd w:val="clear" w:color="auto" w:fill="CCCCCC"/>
          </w:tcPr>
          <w:p>
            <w:pPr>
              <w:pStyle w:val="9"/>
              <w:spacing w:before="116"/>
              <w:ind w:left="478"/>
              <w:rPr>
                <w:b/>
                <w:sz w:val="24"/>
              </w:rPr>
            </w:pPr>
            <w:r>
              <w:rPr>
                <w:b/>
                <w:sz w:val="24"/>
              </w:rPr>
              <w:t xml:space="preserve">14 </w:t>
            </w:r>
          </w:p>
        </w:tc>
        <w:tc>
          <w:tcPr>
            <w:tcW w:w="7919" w:type="dxa"/>
            <w:gridSpan w:val="3"/>
            <w:tcBorders>
              <w:top w:val="single" w:color="000000" w:sz="6" w:space="0"/>
              <w:left w:val="single" w:color="000000" w:sz="6" w:space="0"/>
              <w:bottom w:val="single" w:color="000000" w:sz="6" w:space="0"/>
            </w:tcBorders>
            <w:shd w:val="clear" w:color="auto" w:fill="CCCCCC"/>
          </w:tcPr>
          <w:p>
            <w:pPr>
              <w:pStyle w:val="9"/>
              <w:spacing w:before="116"/>
              <w:ind w:left="486"/>
              <w:rPr>
                <w:b/>
                <w:sz w:val="24"/>
              </w:rPr>
            </w:pPr>
            <w:r>
              <w:rPr>
                <w:b/>
                <w:sz w:val="24"/>
              </w:rPr>
              <w:t xml:space="preserve">防火分隔设施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2" w:hRule="atLeast"/>
        </w:trPr>
        <w:tc>
          <w:tcPr>
            <w:tcW w:w="1965" w:type="dxa"/>
            <w:tcBorders>
              <w:top w:val="single" w:color="000000" w:sz="6" w:space="0"/>
              <w:right w:val="single" w:color="000000" w:sz="6" w:space="0"/>
            </w:tcBorders>
          </w:tcPr>
          <w:p>
            <w:pPr>
              <w:pStyle w:val="9"/>
              <w:spacing w:before="179"/>
              <w:ind w:left="424"/>
              <w:rPr>
                <w:sz w:val="21"/>
              </w:rPr>
            </w:pPr>
            <w:r>
              <w:rPr>
                <w:sz w:val="21"/>
              </w:rPr>
              <w:t xml:space="preserve">14.1 防火门 </w:t>
            </w:r>
          </w:p>
        </w:tc>
        <w:tc>
          <w:tcPr>
            <w:tcW w:w="3516" w:type="dxa"/>
            <w:tcBorders>
              <w:top w:val="single" w:color="000000" w:sz="6" w:space="0"/>
              <w:left w:val="single" w:color="000000" w:sz="6" w:space="0"/>
              <w:right w:val="single" w:color="000000" w:sz="6" w:space="0"/>
            </w:tcBorders>
          </w:tcPr>
          <w:p>
            <w:pPr>
              <w:pStyle w:val="9"/>
              <w:spacing w:before="43"/>
              <w:ind w:left="398"/>
              <w:rPr>
                <w:sz w:val="21"/>
              </w:rPr>
            </w:pPr>
            <w:r>
              <w:rPr>
                <w:spacing w:val="-20"/>
                <w:sz w:val="21"/>
              </w:rPr>
              <w:t>组件齐全完好，应启闭灵活、关闭严</w:t>
            </w:r>
          </w:p>
          <w:p>
            <w:pPr>
              <w:pStyle w:val="9"/>
              <w:spacing w:before="47" w:line="252" w:lineRule="exact"/>
              <w:ind w:left="65"/>
              <w:rPr>
                <w:sz w:val="21"/>
              </w:rPr>
            </w:pPr>
            <w:r>
              <w:rPr>
                <w:sz w:val="21"/>
              </w:rPr>
              <w:t xml:space="preserve">密。 </w:t>
            </w:r>
          </w:p>
        </w:tc>
        <w:tc>
          <w:tcPr>
            <w:tcW w:w="2992" w:type="dxa"/>
            <w:tcBorders>
              <w:top w:val="single" w:color="000000" w:sz="6" w:space="0"/>
              <w:left w:val="single" w:color="000000" w:sz="6" w:space="0"/>
              <w:right w:val="single" w:color="000000" w:sz="6" w:space="0"/>
            </w:tcBorders>
          </w:tcPr>
          <w:p>
            <w:pPr>
              <w:pStyle w:val="9"/>
              <w:spacing w:before="47" w:line="252" w:lineRule="exact"/>
              <w:ind w:left="65"/>
              <w:rPr>
                <w:sz w:val="21"/>
              </w:rPr>
            </w:pPr>
          </w:p>
        </w:tc>
        <w:tc>
          <w:tcPr>
            <w:tcW w:w="1411" w:type="dxa"/>
            <w:tcBorders>
              <w:top w:val="single" w:color="000000" w:sz="6" w:space="0"/>
              <w:left w:val="single" w:color="000000" w:sz="6" w:space="0"/>
            </w:tcBorders>
          </w:tcPr>
          <w:p>
            <w:pPr>
              <w:pStyle w:val="9"/>
              <w:spacing w:before="179"/>
              <w:ind w:right="281"/>
              <w:jc w:val="right"/>
              <w:rPr>
                <w:sz w:val="21"/>
              </w:rPr>
            </w:pPr>
            <w:r>
              <w:rPr>
                <w:spacing w:val="-1"/>
                <w:sz w:val="21"/>
              </w:rPr>
              <w:t xml:space="preserve">  </w:t>
            </w:r>
          </w:p>
        </w:tc>
      </w:tr>
    </w:tbl>
    <w:p>
      <w:pPr>
        <w:spacing w:after="0"/>
        <w:jc w:val="right"/>
        <w:rPr>
          <w:sz w:val="21"/>
        </w:rPr>
        <w:sectPr>
          <w:pgSz w:w="11910" w:h="16840"/>
          <w:pgMar w:top="1420" w:right="640" w:bottom="680" w:left="1120" w:header="0" w:footer="492" w:gutter="0"/>
          <w:pgNumType w:fmt="decimal"/>
        </w:sectPr>
      </w:pPr>
    </w:p>
    <w:tbl>
      <w:tblPr>
        <w:tblStyle w:val="5"/>
        <w:tblW w:w="0" w:type="auto"/>
        <w:tblInd w:w="13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65"/>
        <w:gridCol w:w="3516"/>
        <w:gridCol w:w="2992"/>
        <w:gridCol w:w="14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trPr>
        <w:tc>
          <w:tcPr>
            <w:tcW w:w="1965" w:type="dxa"/>
            <w:vMerge w:val="restart"/>
            <w:tcBorders>
              <w:bottom w:val="single" w:color="000000" w:sz="6" w:space="0"/>
              <w:right w:val="single" w:color="000000" w:sz="6" w:space="0"/>
            </w:tcBorders>
          </w:tcPr>
          <w:p>
            <w:pPr>
              <w:pStyle w:val="9"/>
              <w:rPr>
                <w:rFonts w:ascii="Times New Roman"/>
                <w:sz w:val="20"/>
              </w:rPr>
            </w:pPr>
          </w:p>
        </w:tc>
        <w:tc>
          <w:tcPr>
            <w:tcW w:w="3516" w:type="dxa"/>
            <w:tcBorders>
              <w:left w:val="single" w:color="000000" w:sz="6" w:space="0"/>
              <w:bottom w:val="single" w:color="000000" w:sz="6" w:space="0"/>
              <w:right w:val="single" w:color="000000" w:sz="6" w:space="0"/>
            </w:tcBorders>
          </w:tcPr>
          <w:p>
            <w:pPr>
              <w:pStyle w:val="9"/>
              <w:spacing w:line="312" w:lineRule="exact"/>
              <w:ind w:left="65" w:right="25" w:firstLine="369"/>
              <w:jc w:val="both"/>
              <w:rPr>
                <w:sz w:val="21"/>
              </w:rPr>
            </w:pPr>
            <w:r>
              <w:rPr>
                <w:sz w:val="21"/>
              </w:rPr>
              <w:t xml:space="preserve">防火门应能自动闭合，双扇防火门应按顺序关闭；关闭后应能从内、外两侧人为开启。 </w:t>
            </w:r>
          </w:p>
        </w:tc>
        <w:tc>
          <w:tcPr>
            <w:tcW w:w="2992" w:type="dxa"/>
            <w:tcBorders>
              <w:left w:val="single" w:color="000000" w:sz="6" w:space="0"/>
              <w:bottom w:val="single" w:color="000000" w:sz="6" w:space="0"/>
              <w:right w:val="single" w:color="000000" w:sz="6" w:space="0"/>
            </w:tcBorders>
          </w:tcPr>
          <w:p>
            <w:pPr>
              <w:pStyle w:val="9"/>
              <w:spacing w:line="312" w:lineRule="exact"/>
              <w:ind w:left="65" w:right="21" w:firstLine="369"/>
              <w:jc w:val="both"/>
              <w:rPr>
                <w:sz w:val="21"/>
              </w:rPr>
            </w:pPr>
          </w:p>
        </w:tc>
        <w:tc>
          <w:tcPr>
            <w:tcW w:w="1411" w:type="dxa"/>
            <w:tcBorders>
              <w:left w:val="single" w:color="000000" w:sz="6" w:space="0"/>
              <w:bottom w:val="single" w:color="000000" w:sz="6" w:space="0"/>
            </w:tcBorders>
          </w:tcPr>
          <w:p>
            <w:pPr>
              <w:pStyle w:val="9"/>
              <w:spacing w:before="10"/>
              <w:rPr>
                <w:sz w:val="25"/>
              </w:rPr>
            </w:pPr>
          </w:p>
          <w:p>
            <w:pPr>
              <w:pStyle w:val="9"/>
              <w:spacing w:before="1"/>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39"/>
              <w:ind w:left="434"/>
              <w:rPr>
                <w:sz w:val="21"/>
              </w:rPr>
            </w:pPr>
            <w:r>
              <w:rPr>
                <w:sz w:val="21"/>
              </w:rPr>
              <w:t>常闭防火门开启后应能自动闭</w:t>
            </w:r>
          </w:p>
          <w:p>
            <w:pPr>
              <w:pStyle w:val="9"/>
              <w:spacing w:before="43" w:line="252" w:lineRule="exact"/>
              <w:ind w:left="65"/>
              <w:rPr>
                <w:sz w:val="21"/>
              </w:rPr>
            </w:pPr>
            <w:r>
              <w:rPr>
                <w:sz w:val="21"/>
              </w:rPr>
              <w:t xml:space="preserve">合。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4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75"/>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25" w:firstLine="369"/>
              <w:rPr>
                <w:sz w:val="21"/>
              </w:rPr>
            </w:pPr>
            <w:r>
              <w:rPr>
                <w:sz w:val="21"/>
              </w:rPr>
              <w:t xml:space="preserve">电动常开防火门，应在火灾报警后自动关闭并反馈信号。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11" w:firstLine="369"/>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7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39" w:line="278" w:lineRule="auto"/>
              <w:ind w:left="65" w:right="25" w:firstLine="369"/>
              <w:rPr>
                <w:sz w:val="21"/>
              </w:rPr>
            </w:pPr>
            <w:r>
              <w:rPr>
                <w:sz w:val="21"/>
              </w:rPr>
              <w:t>设置在疏散通道上、并设有出入口控制系统的防火门，应能自动和手</w:t>
            </w:r>
          </w:p>
          <w:p>
            <w:pPr>
              <w:pStyle w:val="9"/>
              <w:spacing w:line="252" w:lineRule="exact"/>
              <w:ind w:left="65"/>
              <w:rPr>
                <w:sz w:val="21"/>
              </w:rPr>
            </w:pPr>
            <w:r>
              <w:rPr>
                <w:sz w:val="21"/>
              </w:rPr>
              <w:t xml:space="preserve">动解除出入口控制系统。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52" w:lineRule="exact"/>
              <w:ind w:right="-29"/>
              <w:jc w:val="center"/>
              <w:rPr>
                <w:sz w:val="21"/>
              </w:rPr>
            </w:pPr>
          </w:p>
        </w:tc>
        <w:tc>
          <w:tcPr>
            <w:tcW w:w="1411" w:type="dxa"/>
            <w:tcBorders>
              <w:top w:val="single" w:color="000000" w:sz="6" w:space="0"/>
              <w:left w:val="single" w:color="000000" w:sz="6" w:space="0"/>
              <w:bottom w:val="single" w:color="000000" w:sz="6" w:space="0"/>
            </w:tcBorders>
          </w:tcPr>
          <w:p>
            <w:pPr>
              <w:pStyle w:val="9"/>
              <w:spacing w:before="11"/>
              <w:rPr>
                <w:sz w:val="25"/>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965" w:type="dxa"/>
            <w:vMerge w:val="restart"/>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9"/>
              <w:rPr>
                <w:sz w:val="18"/>
              </w:rPr>
            </w:pPr>
          </w:p>
          <w:p>
            <w:pPr>
              <w:pStyle w:val="9"/>
              <w:ind w:left="424"/>
              <w:rPr>
                <w:sz w:val="21"/>
              </w:rPr>
            </w:pPr>
            <w:r>
              <w:rPr>
                <w:sz w:val="21"/>
              </w:rPr>
              <w:t xml:space="preserve">14.2 防火卷帘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30" w:firstLine="333"/>
              <w:rPr>
                <w:sz w:val="21"/>
              </w:rPr>
            </w:pPr>
            <w:r>
              <w:rPr>
                <w:spacing w:val="-21"/>
                <w:sz w:val="21"/>
              </w:rPr>
              <w:t>组件应齐全完好，紧固件应无松动现象。</w:t>
            </w:r>
            <w:r>
              <w:rPr>
                <w:sz w:val="21"/>
              </w:rPr>
              <w:t xml:space="preserve">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13" w:firstLine="333"/>
              <w:rPr>
                <w:sz w:val="21"/>
              </w:rPr>
            </w:pPr>
          </w:p>
        </w:tc>
        <w:tc>
          <w:tcPr>
            <w:tcW w:w="1411" w:type="dxa"/>
            <w:tcBorders>
              <w:top w:val="single" w:color="000000" w:sz="6" w:space="0"/>
              <w:left w:val="single" w:color="000000" w:sz="6" w:space="0"/>
              <w:bottom w:val="single" w:color="000000" w:sz="6" w:space="0"/>
            </w:tcBorders>
          </w:tcPr>
          <w:p>
            <w:pPr>
              <w:pStyle w:val="9"/>
              <w:spacing w:before="17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2"/>
              <w:rPr>
                <w:sz w:val="15"/>
              </w:rPr>
            </w:pPr>
          </w:p>
          <w:p>
            <w:pPr>
              <w:pStyle w:val="9"/>
              <w:spacing w:line="278" w:lineRule="auto"/>
              <w:ind w:left="65" w:right="-44" w:firstLine="369"/>
              <w:rPr>
                <w:sz w:val="21"/>
              </w:rPr>
            </w:pPr>
            <w:r>
              <w:rPr>
                <w:spacing w:val="6"/>
                <w:sz w:val="21"/>
              </w:rPr>
              <w:t>现场手动、远程手动、自动控制</w:t>
            </w:r>
            <w:r>
              <w:rPr>
                <w:sz w:val="21"/>
              </w:rPr>
              <w:t xml:space="preserve">和机械操作应正常，关闭时应严密。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1"/>
              <w:rPr>
                <w:sz w:val="25"/>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4"/>
              <w:rPr>
                <w:sz w:val="15"/>
              </w:rPr>
            </w:pPr>
          </w:p>
          <w:p>
            <w:pPr>
              <w:pStyle w:val="9"/>
              <w:ind w:left="434"/>
              <w:rPr>
                <w:sz w:val="21"/>
              </w:rPr>
            </w:pPr>
            <w:r>
              <w:rPr>
                <w:sz w:val="21"/>
              </w:rPr>
              <w:t>运行时应平稳顺畅、无卡涩现象</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196"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7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71"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3"/>
              <w:rPr>
                <w:sz w:val="15"/>
              </w:rPr>
            </w:pPr>
          </w:p>
          <w:p>
            <w:pPr>
              <w:pStyle w:val="9"/>
              <w:spacing w:line="278" w:lineRule="auto"/>
              <w:ind w:left="65" w:right="25" w:firstLine="369"/>
              <w:jc w:val="both"/>
              <w:rPr>
                <w:sz w:val="21"/>
              </w:rPr>
            </w:pPr>
            <w:r>
              <w:rPr>
                <w:sz w:val="21"/>
              </w:rPr>
              <w:t xml:space="preserve">安装在疏散通道上的防火卷帘， 应在一个相关探测器报警后下降至距地面1.8m处停止；另一个相关探测器报警后，卷帘应继续下降至地面，并向火灾报警控制器反馈信号。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rPr>
                <w:sz w:val="20"/>
              </w:rPr>
            </w:pPr>
          </w:p>
          <w:p>
            <w:pPr>
              <w:pStyle w:val="9"/>
              <w:spacing w:before="5"/>
              <w:rPr>
                <w:sz w:val="22"/>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48"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4"/>
              <w:rPr>
                <w:sz w:val="15"/>
              </w:rPr>
            </w:pPr>
          </w:p>
          <w:p>
            <w:pPr>
              <w:pStyle w:val="9"/>
              <w:spacing w:line="278" w:lineRule="auto"/>
              <w:ind w:left="65" w:right="25" w:firstLine="369"/>
              <w:jc w:val="both"/>
              <w:rPr>
                <w:sz w:val="21"/>
              </w:rPr>
            </w:pPr>
            <w:r>
              <w:rPr>
                <w:sz w:val="21"/>
              </w:rPr>
              <w:t xml:space="preserve">仅用于防火分隔的防火卷帘，火灾报警后，应直接下降至地面，并应向火灾报警控制器反馈信号。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32" w:firstLine="369"/>
              <w:jc w:val="both"/>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spacing w:before="1"/>
              <w:rPr>
                <w:sz w:val="18"/>
              </w:rPr>
            </w:pPr>
          </w:p>
          <w:p>
            <w:pPr>
              <w:pStyle w:val="9"/>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965" w:type="dxa"/>
            <w:vMerge w:val="restart"/>
            <w:tcBorders>
              <w:top w:val="single" w:color="000000" w:sz="6" w:space="0"/>
              <w:bottom w:val="single" w:color="000000" w:sz="6" w:space="0"/>
              <w:right w:val="single" w:color="000000" w:sz="6" w:space="0"/>
            </w:tcBorders>
          </w:tcPr>
          <w:p>
            <w:pPr>
              <w:pStyle w:val="9"/>
              <w:rPr>
                <w:sz w:val="28"/>
              </w:rPr>
            </w:pPr>
          </w:p>
          <w:p>
            <w:pPr>
              <w:pStyle w:val="9"/>
              <w:ind w:left="424"/>
              <w:rPr>
                <w:sz w:val="21"/>
              </w:rPr>
            </w:pPr>
            <w:r>
              <w:rPr>
                <w:sz w:val="21"/>
              </w:rPr>
              <w:t>14.3 电动防火</w:t>
            </w:r>
          </w:p>
          <w:p>
            <w:pPr>
              <w:pStyle w:val="9"/>
              <w:spacing w:before="2"/>
              <w:ind w:left="54"/>
              <w:rPr>
                <w:sz w:val="21"/>
              </w:rPr>
            </w:pPr>
            <w:r>
              <w:rPr>
                <w:sz w:val="21"/>
              </w:rPr>
              <w:t xml:space="preserve">阀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39"/>
              <w:ind w:left="434"/>
              <w:rPr>
                <w:sz w:val="21"/>
              </w:rPr>
            </w:pPr>
            <w:r>
              <w:rPr>
                <w:sz w:val="21"/>
              </w:rPr>
              <w:t>应完好无损，开启与复位应灵活</w:t>
            </w:r>
          </w:p>
          <w:p>
            <w:pPr>
              <w:pStyle w:val="9"/>
              <w:spacing w:before="43" w:line="252" w:lineRule="exact"/>
              <w:ind w:left="65"/>
              <w:rPr>
                <w:sz w:val="21"/>
              </w:rPr>
            </w:pPr>
            <w:r>
              <w:rPr>
                <w:sz w:val="21"/>
              </w:rPr>
              <w:t xml:space="preserve">可靠，关闭时应严密。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43" w:line="252" w:lineRule="exact"/>
              <w:ind w:left="65"/>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75"/>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965" w:type="dxa"/>
            <w:vMerge w:val="continue"/>
            <w:tcBorders>
              <w:top w:val="nil"/>
              <w:bottom w:val="single" w:color="000000" w:sz="6" w:space="0"/>
              <w:right w:val="single" w:color="000000" w:sz="6" w:space="0"/>
            </w:tcBorders>
          </w:tcPr>
          <w:p>
            <w:pPr>
              <w:rPr>
                <w:sz w:val="2"/>
                <w:szCs w:val="2"/>
              </w:rPr>
            </w:pP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25" w:firstLine="369"/>
              <w:rPr>
                <w:sz w:val="21"/>
              </w:rPr>
            </w:pPr>
            <w:r>
              <w:rPr>
                <w:sz w:val="21"/>
              </w:rPr>
              <w:t xml:space="preserve">应在相关火灾探测器动作后自动关闭并反馈信号。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33" w:firstLine="369"/>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76"/>
              <w:ind w:right="281"/>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965" w:type="dxa"/>
            <w:tcBorders>
              <w:top w:val="single" w:color="000000" w:sz="6" w:space="0"/>
              <w:bottom w:val="single" w:color="000000" w:sz="6" w:space="0"/>
              <w:right w:val="single" w:color="000000" w:sz="6" w:space="0"/>
            </w:tcBorders>
            <w:shd w:val="clear" w:color="auto" w:fill="CCCCCC"/>
          </w:tcPr>
          <w:p>
            <w:pPr>
              <w:pStyle w:val="9"/>
              <w:spacing w:before="55"/>
              <w:ind w:left="478"/>
              <w:rPr>
                <w:b/>
                <w:sz w:val="24"/>
              </w:rPr>
            </w:pPr>
            <w:r>
              <w:rPr>
                <w:b/>
                <w:sz w:val="24"/>
              </w:rPr>
              <w:t xml:space="preserve">15 </w:t>
            </w:r>
          </w:p>
        </w:tc>
        <w:tc>
          <w:tcPr>
            <w:tcW w:w="7919" w:type="dxa"/>
            <w:gridSpan w:val="3"/>
            <w:tcBorders>
              <w:top w:val="single" w:color="000000" w:sz="6" w:space="0"/>
              <w:left w:val="single" w:color="000000" w:sz="6" w:space="0"/>
              <w:bottom w:val="single" w:color="000000" w:sz="6" w:space="0"/>
            </w:tcBorders>
            <w:shd w:val="clear" w:color="auto" w:fill="CCCCCC"/>
          </w:tcPr>
          <w:p>
            <w:pPr>
              <w:pStyle w:val="9"/>
              <w:spacing w:before="55"/>
              <w:ind w:left="486"/>
              <w:rPr>
                <w:b/>
                <w:sz w:val="24"/>
              </w:rPr>
            </w:pPr>
            <w:r>
              <w:rPr>
                <w:b/>
                <w:sz w:val="24"/>
              </w:rPr>
              <w:t xml:space="preserve">消防电梯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60" w:hRule="atLeast"/>
        </w:trPr>
        <w:tc>
          <w:tcPr>
            <w:tcW w:w="1965" w:type="dxa"/>
            <w:tcBorders>
              <w:top w:val="single" w:color="000000" w:sz="6" w:space="0"/>
              <w:bottom w:val="single" w:color="000000" w:sz="6" w:space="0"/>
              <w:right w:val="single" w:color="000000" w:sz="6" w:space="0"/>
            </w:tcBorders>
          </w:tcPr>
          <w:p>
            <w:pPr>
              <w:pStyle w:val="9"/>
              <w:rPr>
                <w:sz w:val="20"/>
              </w:rPr>
            </w:pPr>
          </w:p>
          <w:p>
            <w:pPr>
              <w:pStyle w:val="9"/>
              <w:rPr>
                <w:sz w:val="20"/>
              </w:rPr>
            </w:pPr>
          </w:p>
          <w:p>
            <w:pPr>
              <w:pStyle w:val="9"/>
              <w:spacing w:before="131"/>
              <w:ind w:left="424"/>
              <w:rPr>
                <w:sz w:val="21"/>
              </w:rPr>
            </w:pPr>
            <w:r>
              <w:rPr>
                <w:sz w:val="21"/>
              </w:rPr>
              <w:t xml:space="preserve">15.1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25" w:firstLine="369"/>
              <w:jc w:val="both"/>
              <w:rPr>
                <w:sz w:val="21"/>
              </w:rPr>
            </w:pPr>
            <w:r>
              <w:rPr>
                <w:sz w:val="21"/>
              </w:rPr>
              <w:t xml:space="preserve">首层的消防电梯迫降按钮，应用透明罩保护，当触发按钮时，能控制消防电梯下降至首层，此时其他楼层按钮不能呼叫控制消防电梯，只能在轿厢内控制。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29" w:firstLine="369"/>
              <w:jc w:val="both"/>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rPr>
                <w:sz w:val="20"/>
              </w:rPr>
            </w:pPr>
          </w:p>
          <w:p>
            <w:pPr>
              <w:pStyle w:val="9"/>
              <w:spacing w:before="131"/>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965" w:type="dxa"/>
            <w:tcBorders>
              <w:top w:val="single" w:color="000000" w:sz="6" w:space="0"/>
              <w:bottom w:val="single" w:color="000000" w:sz="6" w:space="0"/>
              <w:right w:val="single" w:color="000000" w:sz="6" w:space="0"/>
            </w:tcBorders>
          </w:tcPr>
          <w:p>
            <w:pPr>
              <w:pStyle w:val="9"/>
              <w:spacing w:before="175"/>
              <w:ind w:left="424"/>
              <w:rPr>
                <w:sz w:val="21"/>
              </w:rPr>
            </w:pPr>
            <w:r>
              <w:rPr>
                <w:sz w:val="21"/>
              </w:rPr>
              <w:t xml:space="preserve">15.2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2"/>
              <w:rPr>
                <w:sz w:val="15"/>
              </w:rPr>
            </w:pPr>
          </w:p>
          <w:p>
            <w:pPr>
              <w:pStyle w:val="9"/>
              <w:ind w:left="434"/>
              <w:rPr>
                <w:sz w:val="21"/>
              </w:rPr>
            </w:pPr>
            <w:r>
              <w:rPr>
                <w:sz w:val="21"/>
              </w:rPr>
              <w:t xml:space="preserve">轿厢内的专用对讲电话应正常。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4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75"/>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965" w:type="dxa"/>
            <w:tcBorders>
              <w:top w:val="single" w:color="000000" w:sz="6" w:space="0"/>
              <w:bottom w:val="single" w:color="000000" w:sz="6" w:space="0"/>
              <w:right w:val="single" w:color="000000" w:sz="6" w:space="0"/>
            </w:tcBorders>
          </w:tcPr>
          <w:p>
            <w:pPr>
              <w:pStyle w:val="9"/>
              <w:spacing w:before="176"/>
              <w:ind w:left="424"/>
              <w:rPr>
                <w:sz w:val="21"/>
              </w:rPr>
            </w:pPr>
            <w:r>
              <w:rPr>
                <w:sz w:val="21"/>
              </w:rPr>
              <w:t xml:space="preserve">15.3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25" w:firstLine="369"/>
              <w:rPr>
                <w:sz w:val="21"/>
              </w:rPr>
            </w:pPr>
            <w:r>
              <w:rPr>
                <w:sz w:val="21"/>
              </w:rPr>
              <w:t xml:space="preserve">从首层到顶层的运行时间不应超过60s。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43" w:line="252" w:lineRule="exact"/>
              <w:ind w:left="65"/>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7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trPr>
        <w:tc>
          <w:tcPr>
            <w:tcW w:w="1965" w:type="dxa"/>
            <w:tcBorders>
              <w:top w:val="single" w:color="000000" w:sz="6" w:space="0"/>
              <w:right w:val="single" w:color="000000" w:sz="6" w:space="0"/>
            </w:tcBorders>
          </w:tcPr>
          <w:p>
            <w:pPr>
              <w:pStyle w:val="9"/>
              <w:spacing w:before="11"/>
              <w:rPr>
                <w:sz w:val="25"/>
              </w:rPr>
            </w:pPr>
          </w:p>
          <w:p>
            <w:pPr>
              <w:pStyle w:val="9"/>
              <w:ind w:left="424"/>
              <w:rPr>
                <w:sz w:val="21"/>
              </w:rPr>
            </w:pPr>
            <w:r>
              <w:rPr>
                <w:sz w:val="21"/>
              </w:rPr>
              <w:t xml:space="preserve">15.4 </w:t>
            </w:r>
          </w:p>
        </w:tc>
        <w:tc>
          <w:tcPr>
            <w:tcW w:w="3516" w:type="dxa"/>
            <w:tcBorders>
              <w:top w:val="single" w:color="000000" w:sz="6" w:space="0"/>
              <w:left w:val="single" w:color="000000" w:sz="6" w:space="0"/>
              <w:right w:val="single" w:color="000000" w:sz="6" w:space="0"/>
            </w:tcBorders>
          </w:tcPr>
          <w:p>
            <w:pPr>
              <w:pStyle w:val="9"/>
              <w:spacing w:before="39" w:line="278" w:lineRule="auto"/>
              <w:ind w:left="65" w:right="25" w:firstLine="369"/>
              <w:rPr>
                <w:sz w:val="21"/>
              </w:rPr>
            </w:pPr>
            <w:r>
              <w:rPr>
                <w:sz w:val="21"/>
              </w:rPr>
              <w:t>联动控制的消防电梯，应由消防控制设备手动和自动控制电梯回落首</w:t>
            </w:r>
          </w:p>
          <w:p>
            <w:pPr>
              <w:pStyle w:val="9"/>
              <w:spacing w:line="252" w:lineRule="exact"/>
              <w:ind w:left="65"/>
              <w:rPr>
                <w:sz w:val="21"/>
              </w:rPr>
            </w:pPr>
            <w:r>
              <w:rPr>
                <w:sz w:val="21"/>
              </w:rPr>
              <w:t xml:space="preserve">层，并接收反馈信号。 </w:t>
            </w:r>
          </w:p>
        </w:tc>
        <w:tc>
          <w:tcPr>
            <w:tcW w:w="2992" w:type="dxa"/>
            <w:tcBorders>
              <w:top w:val="single" w:color="000000" w:sz="6" w:space="0"/>
              <w:left w:val="single" w:color="000000" w:sz="6" w:space="0"/>
              <w:right w:val="single" w:color="000000" w:sz="6" w:space="0"/>
            </w:tcBorders>
          </w:tcPr>
          <w:p>
            <w:pPr>
              <w:pStyle w:val="9"/>
              <w:spacing w:line="252" w:lineRule="exact"/>
              <w:ind w:right="-29"/>
              <w:jc w:val="center"/>
              <w:rPr>
                <w:sz w:val="21"/>
              </w:rPr>
            </w:pPr>
          </w:p>
        </w:tc>
        <w:tc>
          <w:tcPr>
            <w:tcW w:w="1411" w:type="dxa"/>
            <w:tcBorders>
              <w:top w:val="single" w:color="000000" w:sz="6" w:space="0"/>
              <w:left w:val="single" w:color="000000" w:sz="6" w:space="0"/>
            </w:tcBorders>
          </w:tcPr>
          <w:p>
            <w:pPr>
              <w:pStyle w:val="9"/>
              <w:spacing w:before="11"/>
              <w:rPr>
                <w:sz w:val="25"/>
              </w:rPr>
            </w:pPr>
          </w:p>
          <w:p>
            <w:pPr>
              <w:pStyle w:val="9"/>
              <w:ind w:right="282"/>
              <w:jc w:val="right"/>
              <w:rPr>
                <w:sz w:val="21"/>
              </w:rPr>
            </w:pPr>
            <w:r>
              <w:rPr>
                <w:spacing w:val="-1"/>
                <w:sz w:val="21"/>
              </w:rPr>
              <w:t xml:space="preserve">  </w:t>
            </w:r>
          </w:p>
        </w:tc>
      </w:tr>
    </w:tbl>
    <w:p>
      <w:pPr>
        <w:spacing w:after="0"/>
        <w:jc w:val="right"/>
        <w:rPr>
          <w:sz w:val="21"/>
        </w:rPr>
        <w:sectPr>
          <w:pgSz w:w="11910" w:h="16840"/>
          <w:pgMar w:top="1420" w:right="640" w:bottom="680" w:left="1120" w:header="0" w:footer="492" w:gutter="0"/>
          <w:pgNumType w:fmt="decimal"/>
        </w:sectPr>
      </w:pPr>
    </w:p>
    <w:tbl>
      <w:tblPr>
        <w:tblStyle w:val="5"/>
        <w:tblW w:w="0" w:type="auto"/>
        <w:tblInd w:w="13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65"/>
        <w:gridCol w:w="3516"/>
        <w:gridCol w:w="2992"/>
        <w:gridCol w:w="14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1" w:hRule="atLeast"/>
        </w:trPr>
        <w:tc>
          <w:tcPr>
            <w:tcW w:w="1965" w:type="dxa"/>
            <w:tcBorders>
              <w:bottom w:val="single" w:color="000000" w:sz="6" w:space="0"/>
              <w:right w:val="single" w:color="000000" w:sz="6" w:space="0"/>
            </w:tcBorders>
            <w:shd w:val="clear" w:color="auto" w:fill="CCCCCC"/>
          </w:tcPr>
          <w:p>
            <w:pPr>
              <w:pStyle w:val="9"/>
              <w:spacing w:before="75"/>
              <w:ind w:left="478"/>
              <w:rPr>
                <w:b/>
                <w:sz w:val="24"/>
              </w:rPr>
            </w:pPr>
            <w:r>
              <w:rPr>
                <w:b/>
                <w:sz w:val="24"/>
              </w:rPr>
              <w:t xml:space="preserve">16 </w:t>
            </w:r>
          </w:p>
        </w:tc>
        <w:tc>
          <w:tcPr>
            <w:tcW w:w="7919" w:type="dxa"/>
            <w:gridSpan w:val="3"/>
            <w:tcBorders>
              <w:left w:val="single" w:color="000000" w:sz="6" w:space="0"/>
              <w:bottom w:val="single" w:color="000000" w:sz="6" w:space="0"/>
            </w:tcBorders>
            <w:shd w:val="clear" w:color="auto" w:fill="CCCCCC"/>
          </w:tcPr>
          <w:p>
            <w:pPr>
              <w:pStyle w:val="9"/>
              <w:spacing w:before="75"/>
              <w:ind w:left="486"/>
              <w:rPr>
                <w:b/>
                <w:sz w:val="24"/>
              </w:rPr>
            </w:pPr>
            <w:r>
              <w:rPr>
                <w:b/>
                <w:sz w:val="24"/>
              </w:rPr>
              <w:t xml:space="preserve">灭火器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965" w:type="dxa"/>
            <w:tcBorders>
              <w:top w:val="single" w:color="000000" w:sz="6" w:space="0"/>
              <w:bottom w:val="single" w:color="000000" w:sz="6" w:space="0"/>
              <w:right w:val="single" w:color="000000" w:sz="6" w:space="0"/>
            </w:tcBorders>
          </w:tcPr>
          <w:p>
            <w:pPr>
              <w:pStyle w:val="9"/>
              <w:spacing w:before="176"/>
              <w:ind w:left="424"/>
              <w:rPr>
                <w:sz w:val="21"/>
              </w:rPr>
            </w:pPr>
            <w:r>
              <w:rPr>
                <w:sz w:val="21"/>
              </w:rPr>
              <w:t xml:space="preserve">16.1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39"/>
              <w:ind w:left="398"/>
              <w:rPr>
                <w:sz w:val="21"/>
              </w:rPr>
            </w:pPr>
            <w:r>
              <w:rPr>
                <w:spacing w:val="-20"/>
                <w:sz w:val="21"/>
              </w:rPr>
              <w:t>选型、数量及放置地点应符合设计要</w:t>
            </w:r>
          </w:p>
          <w:p>
            <w:pPr>
              <w:pStyle w:val="9"/>
              <w:spacing w:before="43" w:line="252" w:lineRule="exact"/>
              <w:ind w:left="65"/>
              <w:rPr>
                <w:sz w:val="21"/>
              </w:rPr>
            </w:pPr>
            <w:r>
              <w:rPr>
                <w:sz w:val="21"/>
              </w:rPr>
              <w:t xml:space="preserve">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43"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spacing w:before="17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6" w:hRule="atLeast"/>
        </w:trPr>
        <w:tc>
          <w:tcPr>
            <w:tcW w:w="1965" w:type="dxa"/>
            <w:tcBorders>
              <w:top w:val="single" w:color="000000" w:sz="6" w:space="0"/>
              <w:bottom w:val="single" w:color="000000" w:sz="6" w:space="0"/>
              <w:right w:val="single" w:color="000000" w:sz="6" w:space="0"/>
            </w:tcBorders>
          </w:tcPr>
          <w:p>
            <w:pPr>
              <w:pStyle w:val="9"/>
              <w:spacing w:before="11"/>
              <w:rPr>
                <w:sz w:val="25"/>
              </w:rPr>
            </w:pPr>
          </w:p>
          <w:p>
            <w:pPr>
              <w:pStyle w:val="9"/>
              <w:ind w:left="424"/>
              <w:rPr>
                <w:sz w:val="21"/>
              </w:rPr>
            </w:pPr>
            <w:r>
              <w:rPr>
                <w:sz w:val="21"/>
              </w:rPr>
              <w:t xml:space="preserve">16.2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15" w:firstLine="369"/>
              <w:jc w:val="both"/>
              <w:rPr>
                <w:sz w:val="21"/>
              </w:rPr>
            </w:pPr>
            <w:r>
              <w:rPr>
                <w:sz w:val="21"/>
              </w:rPr>
              <w:t xml:space="preserve">应在有效期内使用，经过维修的应有维修标志；报废年限应符合GA95-1995的5.2要求。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1" w:line="312" w:lineRule="exact"/>
              <w:ind w:left="65" w:right="21" w:firstLine="369"/>
              <w:jc w:val="both"/>
              <w:rPr>
                <w:sz w:val="21"/>
              </w:rPr>
            </w:pPr>
            <w:r>
              <w:rPr>
                <w:sz w:val="21"/>
              </w:rPr>
              <w:t xml:space="preserve"> </w:t>
            </w:r>
          </w:p>
        </w:tc>
        <w:tc>
          <w:tcPr>
            <w:tcW w:w="1411" w:type="dxa"/>
            <w:tcBorders>
              <w:top w:val="single" w:color="000000" w:sz="6" w:space="0"/>
              <w:left w:val="single" w:color="000000" w:sz="6" w:space="0"/>
              <w:bottom w:val="single" w:color="000000" w:sz="6" w:space="0"/>
            </w:tcBorders>
          </w:tcPr>
          <w:p>
            <w:pPr>
              <w:pStyle w:val="9"/>
              <w:spacing w:before="11"/>
              <w:rPr>
                <w:sz w:val="25"/>
              </w:rPr>
            </w:pPr>
          </w:p>
          <w:p>
            <w:pPr>
              <w:pStyle w:val="9"/>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47" w:hRule="atLeast"/>
        </w:trPr>
        <w:tc>
          <w:tcPr>
            <w:tcW w:w="1965" w:type="dxa"/>
            <w:tcBorders>
              <w:top w:val="single" w:color="000000" w:sz="6" w:space="0"/>
              <w:bottom w:val="single" w:color="000000" w:sz="6" w:space="0"/>
              <w:right w:val="single" w:color="000000" w:sz="6" w:space="0"/>
            </w:tcBorders>
          </w:tcPr>
          <w:p>
            <w:pPr>
              <w:pStyle w:val="9"/>
              <w:rPr>
                <w:sz w:val="20"/>
              </w:rPr>
            </w:pPr>
          </w:p>
          <w:p>
            <w:pPr>
              <w:pStyle w:val="9"/>
              <w:rPr>
                <w:sz w:val="18"/>
              </w:rPr>
            </w:pPr>
          </w:p>
          <w:p>
            <w:pPr>
              <w:pStyle w:val="9"/>
              <w:spacing w:before="1"/>
              <w:ind w:left="424"/>
              <w:rPr>
                <w:sz w:val="21"/>
              </w:rPr>
            </w:pPr>
            <w:r>
              <w:rPr>
                <w:sz w:val="21"/>
              </w:rPr>
              <w:t xml:space="preserve">16.3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2"/>
              <w:rPr>
                <w:sz w:val="15"/>
              </w:rPr>
            </w:pPr>
          </w:p>
          <w:p>
            <w:pPr>
              <w:pStyle w:val="9"/>
              <w:spacing w:line="278" w:lineRule="auto"/>
              <w:ind w:left="65" w:right="30" w:firstLine="333"/>
              <w:jc w:val="both"/>
              <w:rPr>
                <w:sz w:val="21"/>
              </w:rPr>
            </w:pPr>
            <w:r>
              <w:rPr>
                <w:spacing w:val="-21"/>
                <w:sz w:val="21"/>
              </w:rPr>
              <w:t>筒体应无明显锈蚀和凹凸等损伤，手</w:t>
            </w:r>
            <w:r>
              <w:rPr>
                <w:spacing w:val="-25"/>
                <w:sz w:val="21"/>
              </w:rPr>
              <w:t>柄、插销、铅封、压力表等组件应齐全完</w:t>
            </w:r>
            <w:r>
              <w:rPr>
                <w:spacing w:val="-21"/>
                <w:sz w:val="21"/>
              </w:rPr>
              <w:t xml:space="preserve">好；灭火器型号标识应清晰、完整。 </w:t>
            </w:r>
          </w:p>
        </w:tc>
        <w:tc>
          <w:tcPr>
            <w:tcW w:w="2992" w:type="dxa"/>
            <w:tcBorders>
              <w:top w:val="single" w:color="000000" w:sz="6" w:space="0"/>
              <w:left w:val="single" w:color="000000" w:sz="6" w:space="0"/>
              <w:bottom w:val="single" w:color="000000" w:sz="6" w:space="0"/>
              <w:right w:val="single" w:color="000000" w:sz="6" w:space="0"/>
            </w:tcBorders>
          </w:tcPr>
          <w:p>
            <w:pPr>
              <w:pStyle w:val="9"/>
              <w:spacing w:line="252" w:lineRule="exact"/>
              <w:ind w:left="65"/>
              <w:rPr>
                <w:sz w:val="21"/>
              </w:rPr>
            </w:pPr>
          </w:p>
        </w:tc>
        <w:tc>
          <w:tcPr>
            <w:tcW w:w="1411" w:type="dxa"/>
            <w:tcBorders>
              <w:top w:val="single" w:color="000000" w:sz="6" w:space="0"/>
              <w:left w:val="single" w:color="000000" w:sz="6" w:space="0"/>
              <w:bottom w:val="single" w:color="000000" w:sz="6" w:space="0"/>
            </w:tcBorders>
          </w:tcPr>
          <w:p>
            <w:pPr>
              <w:pStyle w:val="9"/>
              <w:rPr>
                <w:sz w:val="20"/>
              </w:rPr>
            </w:pPr>
          </w:p>
          <w:p>
            <w:pPr>
              <w:pStyle w:val="9"/>
              <w:rPr>
                <w:sz w:val="18"/>
              </w:rPr>
            </w:pPr>
          </w:p>
          <w:p>
            <w:pPr>
              <w:pStyle w:val="9"/>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965" w:type="dxa"/>
            <w:tcBorders>
              <w:top w:val="single" w:color="000000" w:sz="6" w:space="0"/>
              <w:bottom w:val="single" w:color="000000" w:sz="6" w:space="0"/>
              <w:right w:val="single" w:color="000000" w:sz="6" w:space="0"/>
            </w:tcBorders>
          </w:tcPr>
          <w:p>
            <w:pPr>
              <w:pStyle w:val="9"/>
              <w:spacing w:before="136"/>
              <w:ind w:left="424"/>
              <w:rPr>
                <w:sz w:val="21"/>
              </w:rPr>
            </w:pPr>
            <w:r>
              <w:rPr>
                <w:sz w:val="21"/>
              </w:rPr>
              <w:t xml:space="preserve">16.4 </w:t>
            </w:r>
          </w:p>
        </w:tc>
        <w:tc>
          <w:tcPr>
            <w:tcW w:w="3516" w:type="dxa"/>
            <w:tcBorders>
              <w:top w:val="single" w:color="000000" w:sz="6" w:space="0"/>
              <w:left w:val="single" w:color="000000" w:sz="6" w:space="0"/>
              <w:bottom w:val="single" w:color="000000" w:sz="6" w:space="0"/>
              <w:right w:val="single" w:color="000000" w:sz="6" w:space="0"/>
            </w:tcBorders>
          </w:tcPr>
          <w:p>
            <w:pPr>
              <w:pStyle w:val="9"/>
              <w:spacing w:before="1"/>
              <w:ind w:left="434"/>
              <w:rPr>
                <w:sz w:val="21"/>
              </w:rPr>
            </w:pPr>
            <w:r>
              <w:rPr>
                <w:sz w:val="21"/>
              </w:rPr>
              <w:t>压力表指针应在绿色区域范围</w:t>
            </w:r>
          </w:p>
          <w:p>
            <w:pPr>
              <w:pStyle w:val="9"/>
              <w:spacing w:before="3" w:line="252" w:lineRule="exact"/>
              <w:ind w:left="65"/>
              <w:rPr>
                <w:b/>
                <w:sz w:val="21"/>
              </w:rPr>
            </w:pPr>
            <w:r>
              <w:rPr>
                <w:sz w:val="21"/>
              </w:rPr>
              <w:t>内。</w:t>
            </w:r>
            <w:r>
              <w:rPr>
                <w:b/>
                <w:w w:val="99"/>
                <w:sz w:val="21"/>
              </w:rPr>
              <w:t xml:space="preserve"> </w:t>
            </w:r>
          </w:p>
        </w:tc>
        <w:tc>
          <w:tcPr>
            <w:tcW w:w="2992" w:type="dxa"/>
            <w:tcBorders>
              <w:top w:val="single" w:color="000000" w:sz="6" w:space="0"/>
              <w:left w:val="single" w:color="000000" w:sz="6" w:space="0"/>
              <w:bottom w:val="single" w:color="000000" w:sz="6" w:space="0"/>
              <w:right w:val="single" w:color="000000" w:sz="6" w:space="0"/>
            </w:tcBorders>
          </w:tcPr>
          <w:p>
            <w:pPr>
              <w:pStyle w:val="9"/>
              <w:spacing w:before="3" w:line="252" w:lineRule="exact"/>
              <w:ind w:left="65"/>
              <w:rPr>
                <w:b/>
                <w:sz w:val="21"/>
              </w:rPr>
            </w:pPr>
          </w:p>
        </w:tc>
        <w:tc>
          <w:tcPr>
            <w:tcW w:w="1411" w:type="dxa"/>
            <w:tcBorders>
              <w:top w:val="single" w:color="000000" w:sz="6" w:space="0"/>
              <w:left w:val="single" w:color="000000" w:sz="6" w:space="0"/>
              <w:bottom w:val="single" w:color="000000" w:sz="6" w:space="0"/>
            </w:tcBorders>
          </w:tcPr>
          <w:p>
            <w:pPr>
              <w:pStyle w:val="9"/>
              <w:spacing w:before="136"/>
              <w:ind w:right="282"/>
              <w:jc w:val="right"/>
              <w:rPr>
                <w:sz w:val="21"/>
              </w:rPr>
            </w:pPr>
            <w:r>
              <w:rPr>
                <w:spacing w:val="-1"/>
                <w:sz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19" w:hRule="atLeast"/>
        </w:trPr>
        <w:tc>
          <w:tcPr>
            <w:tcW w:w="1965" w:type="dxa"/>
            <w:tcBorders>
              <w:top w:val="single" w:color="000000" w:sz="6" w:space="0"/>
              <w:right w:val="single" w:color="000000" w:sz="4" w:space="0"/>
            </w:tcBorders>
          </w:tcPr>
          <w:p>
            <w:pPr>
              <w:pStyle w:val="9"/>
              <w:rPr>
                <w:sz w:val="20"/>
              </w:rPr>
            </w:pPr>
          </w:p>
          <w:p>
            <w:pPr>
              <w:pStyle w:val="9"/>
              <w:spacing w:before="6"/>
              <w:rPr>
                <w:sz w:val="14"/>
              </w:rPr>
            </w:pPr>
          </w:p>
          <w:p>
            <w:pPr>
              <w:pStyle w:val="9"/>
              <w:spacing w:before="1"/>
              <w:ind w:left="852"/>
              <w:rPr>
                <w:sz w:val="21"/>
              </w:rPr>
            </w:pPr>
            <w:r>
              <w:rPr>
                <w:sz w:val="21"/>
              </w:rPr>
              <w:t xml:space="preserve">备 注 </w:t>
            </w:r>
          </w:p>
        </w:tc>
        <w:tc>
          <w:tcPr>
            <w:tcW w:w="7919" w:type="dxa"/>
            <w:gridSpan w:val="3"/>
            <w:tcBorders>
              <w:top w:val="single" w:color="000000" w:sz="6" w:space="0"/>
              <w:left w:val="single" w:color="000000" w:sz="4" w:space="0"/>
            </w:tcBorders>
          </w:tcPr>
          <w:p>
            <w:pPr>
              <w:pStyle w:val="9"/>
              <w:rPr>
                <w:sz w:val="22"/>
              </w:rPr>
            </w:pPr>
          </w:p>
          <w:p>
            <w:pPr>
              <w:pStyle w:val="9"/>
              <w:tabs>
                <w:tab w:val="left" w:leader="hyphen" w:pos="2536"/>
              </w:tabs>
              <w:spacing w:before="160"/>
              <w:ind w:left="436"/>
              <w:rPr>
                <w:sz w:val="21"/>
              </w:rPr>
            </w:pPr>
            <w:r>
              <w:rPr>
                <w:sz w:val="21"/>
              </w:rPr>
              <w:t>检测报告中为“</w:t>
            </w:r>
            <w:r>
              <w:rPr>
                <w:sz w:val="21"/>
              </w:rPr>
              <w:tab/>
            </w:r>
            <w:r>
              <w:rPr>
                <w:sz w:val="21"/>
              </w:rPr>
              <w:t xml:space="preserve">”代表系统无此项或有此项未委托检测。 </w:t>
            </w:r>
          </w:p>
        </w:tc>
      </w:tr>
    </w:tbl>
    <w:p/>
    <w:sectPr>
      <w:pgSz w:w="11910" w:h="16840"/>
      <w:pgMar w:top="1420" w:right="640" w:bottom="680" w:left="1120" w:header="0" w:footer="492" w:gutter="0"/>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top:830.75pt;height:12pt;width:13pt;mso-position-horizontal:center;mso-position-horizontal-relative:margin;mso-position-vertical-relative:page;z-index:24649113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78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top:802.4pt;height:12pt;width:26.1pt;mso-position-horizontal:center;mso-position-horizontal-relative:margin;mso-position-vertical-relative:page;z-index:246492160;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100</w:t>
                </w:r>
                <w:r>
                  <w:fldChar w:fldCharType="end"/>
                </w:r>
                <w:r>
                  <w:rPr>
                    <w:rFonts w:ascii="Times New Roman"/>
                    <w:sz w:val="1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16E013D"/>
    <w:rsid w:val="06205B4B"/>
    <w:rsid w:val="0A7B2DC8"/>
    <w:rsid w:val="0FE61B46"/>
    <w:rsid w:val="10650C4A"/>
    <w:rsid w:val="13A72E16"/>
    <w:rsid w:val="19051DB7"/>
    <w:rsid w:val="195B2829"/>
    <w:rsid w:val="1DEB3395"/>
    <w:rsid w:val="20C462F8"/>
    <w:rsid w:val="214A2828"/>
    <w:rsid w:val="21A65547"/>
    <w:rsid w:val="21AF4A75"/>
    <w:rsid w:val="246A70EE"/>
    <w:rsid w:val="29154C13"/>
    <w:rsid w:val="29306ADA"/>
    <w:rsid w:val="2A075906"/>
    <w:rsid w:val="2BB25693"/>
    <w:rsid w:val="36637EE5"/>
    <w:rsid w:val="37215167"/>
    <w:rsid w:val="3B8E6E40"/>
    <w:rsid w:val="3CB862C1"/>
    <w:rsid w:val="3D4A1496"/>
    <w:rsid w:val="433155B3"/>
    <w:rsid w:val="4856539B"/>
    <w:rsid w:val="506A0935"/>
    <w:rsid w:val="510E4A3B"/>
    <w:rsid w:val="5168110F"/>
    <w:rsid w:val="54FF72B5"/>
    <w:rsid w:val="55BE4E70"/>
    <w:rsid w:val="578C1BA6"/>
    <w:rsid w:val="5ADF7157"/>
    <w:rsid w:val="5E0C6B0D"/>
    <w:rsid w:val="5EC00A6F"/>
    <w:rsid w:val="5F7B3F68"/>
    <w:rsid w:val="6080350C"/>
    <w:rsid w:val="613D7416"/>
    <w:rsid w:val="63891F07"/>
    <w:rsid w:val="656F7A47"/>
    <w:rsid w:val="671707AA"/>
    <w:rsid w:val="68B923C5"/>
    <w:rsid w:val="68C93FBA"/>
    <w:rsid w:val="6B554181"/>
    <w:rsid w:val="6C84224C"/>
    <w:rsid w:val="6CC427AA"/>
    <w:rsid w:val="715B72CC"/>
    <w:rsid w:val="73335DA2"/>
    <w:rsid w:val="747538D6"/>
    <w:rsid w:val="75515E81"/>
    <w:rsid w:val="78D62243"/>
    <w:rsid w:val="799C6AE7"/>
    <w:rsid w:val="7DF72E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31"/>
      <w:ind w:left="452"/>
      <w:jc w:val="center"/>
      <w:outlineLvl w:val="1"/>
    </w:pPr>
    <w:rPr>
      <w:rFonts w:ascii="宋体" w:hAnsi="宋体" w:eastAsia="宋体" w:cs="宋体"/>
      <w:b/>
      <w:bCs/>
      <w:sz w:val="21"/>
      <w:szCs w:val="21"/>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1"/>
      <w:szCs w:val="21"/>
      <w:lang w:val="zh-CN" w:eastAsia="zh-CN" w:bidi="zh-CN"/>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7"/>
    <customShpInfo spid="_x0000_s1026"/>
    <customShpInfo spid="_x0000_s1029"/>
    <customShpInfo spid="_x0000_s1028"/>
    <customShpInfo spid="_x0000_s1031"/>
    <customShpInfo spid="_x0000_s1030"/>
    <customShpInfo spid="_x0000_s1033"/>
    <customShpInfo spid="_x0000_s1032"/>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2020-05-16T09:33:00Z</dcterms:created>
  <dc:creator>asus</dc:creator>
  <cp:lastModifiedBy>天晴</cp:lastModifiedBy>
  <dcterms:modified xsi:type="dcterms:W3CDTF">2020-06-04T01:11:38Z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PScript5.dll Version 5.2.2</vt:lpwstr>
  </property>
  <property fmtid="{D5CDD505-2E9C-101B-9397-08002B2CF9AE}" pid="4" name="LastSaved">
    <vt:filetime>2020-05-16T00:00:00Z</vt:filetime>
  </property>
  <property fmtid="{D5CDD505-2E9C-101B-9397-08002B2CF9AE}" pid="5" name="KSOProductBuildVer">
    <vt:lpwstr>2052-11.1.0.9740</vt:lpwstr>
  </property>
</Properties>
</file>