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39" w:rsidRDefault="000E4092">
      <w:pPr>
        <w:jc w:val="center"/>
        <w:rPr>
          <w:b/>
          <w:bCs/>
        </w:rPr>
      </w:pPr>
      <w:r>
        <w:rPr>
          <w:rFonts w:ascii="黑体" w:eastAsia="黑体" w:hAnsi="黑体" w:cs="黑体" w:hint="eastAsia"/>
          <w:sz w:val="44"/>
          <w:szCs w:val="44"/>
        </w:rPr>
        <w:t>六安市</w:t>
      </w:r>
      <w:r w:rsidR="00784C8F">
        <w:rPr>
          <w:rFonts w:ascii="黑体" w:eastAsia="黑体" w:hAnsi="黑体" w:cs="黑体" w:hint="eastAsia"/>
          <w:sz w:val="44"/>
          <w:szCs w:val="44"/>
        </w:rPr>
        <w:t>住房和城乡建设局</w:t>
      </w:r>
      <w:r>
        <w:rPr>
          <w:rFonts w:ascii="黑体" w:eastAsia="黑体" w:hAnsi="黑体" w:cs="黑体" w:hint="eastAsia"/>
          <w:sz w:val="44"/>
          <w:szCs w:val="44"/>
        </w:rPr>
        <w:t>关于进一步规范建设工程消防审验工作的通知</w:t>
      </w:r>
      <w:bookmarkStart w:id="0" w:name="_GoBack"/>
      <w:bookmarkEnd w:id="0"/>
    </w:p>
    <w:p w:rsidR="00E51839" w:rsidRDefault="00E51839">
      <w:pPr>
        <w:rPr>
          <w:rFonts w:ascii="仿宋" w:eastAsia="仿宋" w:hAnsi="仿宋" w:cs="仿宋"/>
          <w:sz w:val="32"/>
          <w:szCs w:val="32"/>
        </w:rPr>
      </w:pPr>
    </w:p>
    <w:p w:rsidR="00E51839" w:rsidRDefault="000E4092">
      <w:pPr>
        <w:ind w:firstLineChars="200" w:firstLine="620"/>
        <w:rPr>
          <w:rFonts w:ascii="仿宋" w:eastAsia="仿宋" w:hAnsi="仿宋" w:cs="仿宋"/>
          <w:sz w:val="32"/>
          <w:szCs w:val="32"/>
        </w:rPr>
      </w:pPr>
      <w:r>
        <w:rPr>
          <w:rFonts w:ascii="仿宋_GB2312" w:eastAsia="仿宋_GB2312" w:hAnsi="仿宋_GB2312" w:cs="仿宋_GB2312" w:hint="eastAsia"/>
          <w:color w:val="000000"/>
          <w:kern w:val="0"/>
          <w:sz w:val="31"/>
          <w:szCs w:val="31"/>
          <w:lang/>
        </w:rPr>
        <w:t>为进一步规范建设工程消防设计审查验收，提高建设工程消防审验效率，提升服务水平，根据《中国人民共和国消防法》《建设工程消防设计审查验收管理暂行规定》《建设工程消防设计审查验收工作细则》等法律法规规定，现就加强建设工程消防审验工作提出如下意见：</w:t>
      </w:r>
    </w:p>
    <w:p w:rsidR="00E51839" w:rsidRDefault="000E4092">
      <w:pPr>
        <w:ind w:firstLineChars="100" w:firstLine="320"/>
        <w:jc w:val="left"/>
        <w:rPr>
          <w:rFonts w:ascii="黑体" w:eastAsia="黑体" w:hAnsi="黑体" w:cs="黑体"/>
          <w:sz w:val="32"/>
          <w:szCs w:val="32"/>
        </w:rPr>
      </w:pPr>
      <w:r>
        <w:rPr>
          <w:rFonts w:ascii="黑体" w:eastAsia="黑体" w:hAnsi="黑体" w:cs="黑体" w:hint="eastAsia"/>
          <w:sz w:val="32"/>
          <w:szCs w:val="32"/>
        </w:rPr>
        <w:t>一、建设工程消防设计审查。</w:t>
      </w:r>
    </w:p>
    <w:p w:rsidR="00E51839" w:rsidRDefault="000E4092">
      <w:pPr>
        <w:ind w:firstLine="426"/>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建设工程消防设计审查实行审查加抽查制度。</w:t>
      </w:r>
    </w:p>
    <w:p w:rsidR="00E51839" w:rsidRDefault="000E4092">
      <w:pPr>
        <w:ind w:firstLine="426"/>
        <w:jc w:val="left"/>
        <w:rPr>
          <w:rFonts w:ascii="仿宋" w:eastAsia="仿宋" w:hAnsi="仿宋" w:cs="仿宋"/>
          <w:sz w:val="32"/>
          <w:szCs w:val="32"/>
        </w:rPr>
      </w:pPr>
      <w:r>
        <w:rPr>
          <w:rFonts w:ascii="仿宋" w:eastAsia="仿宋" w:hAnsi="仿宋" w:cs="仿宋" w:hint="eastAsia"/>
          <w:b/>
          <w:bCs/>
          <w:sz w:val="32"/>
          <w:szCs w:val="32"/>
        </w:rPr>
        <w:t>（一）审查制度。</w:t>
      </w:r>
      <w:r>
        <w:rPr>
          <w:rFonts w:ascii="仿宋_GB2312" w:eastAsia="仿宋_GB2312" w:hAnsi="仿宋_GB2312" w:cs="仿宋_GB2312" w:hint="eastAsia"/>
          <w:color w:val="000000"/>
          <w:kern w:val="0"/>
          <w:sz w:val="31"/>
          <w:szCs w:val="31"/>
          <w:lang/>
        </w:rPr>
        <w:t>建设工程消防设计技术审查意见由具有资质的施工图设计文件审查机构依据《房屋建筑和市政基础设施工程施工图设计文件审查管理办法》要求出具，消防审验主管部门依据施工图设计文件审查机构的消防技术审查意见出具消防设计审查意见。</w:t>
      </w:r>
    </w:p>
    <w:p w:rsidR="00E51839" w:rsidRDefault="000E4092">
      <w:pPr>
        <w:ind w:firstLine="426"/>
        <w:jc w:val="left"/>
        <w:rPr>
          <w:rFonts w:ascii="仿宋" w:eastAsia="仿宋" w:hAnsi="仿宋" w:cs="仿宋"/>
          <w:sz w:val="32"/>
          <w:szCs w:val="32"/>
        </w:rPr>
      </w:pPr>
      <w:r>
        <w:rPr>
          <w:rFonts w:ascii="仿宋" w:eastAsia="仿宋" w:hAnsi="仿宋" w:cs="仿宋" w:hint="eastAsia"/>
          <w:b/>
          <w:bCs/>
          <w:sz w:val="32"/>
          <w:szCs w:val="32"/>
        </w:rPr>
        <w:t>（二）抽查制度：</w:t>
      </w:r>
      <w:r>
        <w:rPr>
          <w:rFonts w:ascii="仿宋_GB2312" w:eastAsia="仿宋_GB2312" w:hAnsi="仿宋_GB2312" w:cs="仿宋_GB2312" w:hint="eastAsia"/>
          <w:color w:val="000000"/>
          <w:kern w:val="0"/>
          <w:sz w:val="31"/>
          <w:szCs w:val="31"/>
          <w:lang/>
        </w:rPr>
        <w:t>消防审验主管部门应每半年从已经通过建设工程消防设计审查的项目中，随机抽取项目对消防施工图设计文件进行审核，发现有违反强制性条文的，依法依规追究相应单位责任</w:t>
      </w:r>
      <w:r>
        <w:rPr>
          <w:rFonts w:ascii="仿宋" w:eastAsia="仿宋" w:hAnsi="仿宋" w:cs="仿宋" w:hint="eastAsia"/>
          <w:sz w:val="32"/>
          <w:szCs w:val="32"/>
        </w:rPr>
        <w:t>。</w:t>
      </w:r>
    </w:p>
    <w:p w:rsidR="00E51839" w:rsidRDefault="000E4092">
      <w:pPr>
        <w:ind w:firstLine="426"/>
        <w:jc w:val="left"/>
        <w:rPr>
          <w:rFonts w:ascii="黑体" w:eastAsia="黑体" w:hAnsi="黑体" w:cs="黑体"/>
          <w:sz w:val="32"/>
          <w:szCs w:val="32"/>
        </w:rPr>
      </w:pPr>
      <w:r>
        <w:rPr>
          <w:rFonts w:ascii="黑体" w:eastAsia="黑体" w:hAnsi="黑体" w:cs="黑体" w:hint="eastAsia"/>
          <w:sz w:val="32"/>
          <w:szCs w:val="32"/>
        </w:rPr>
        <w:t>二、建设工程消防验收。</w:t>
      </w:r>
    </w:p>
    <w:p w:rsidR="00E51839" w:rsidRDefault="000E4092">
      <w:pPr>
        <w:ind w:firstLine="426"/>
        <w:jc w:val="left"/>
        <w:rPr>
          <w:rFonts w:ascii="楷体" w:eastAsia="楷体" w:hAnsi="楷体" w:cs="楷体"/>
          <w:sz w:val="32"/>
          <w:szCs w:val="32"/>
        </w:rPr>
      </w:pPr>
      <w:r>
        <w:rPr>
          <w:rFonts w:ascii="楷体" w:eastAsia="楷体" w:hAnsi="楷体" w:cs="楷体" w:hint="eastAsia"/>
          <w:sz w:val="32"/>
          <w:szCs w:val="32"/>
        </w:rPr>
        <w:t>（一）竣工验收消防查验。</w:t>
      </w:r>
    </w:p>
    <w:p w:rsidR="00E51839" w:rsidRDefault="000E4092">
      <w:pPr>
        <w:pStyle w:val="a5"/>
        <w:widowControl/>
        <w:shd w:val="clear" w:color="auto" w:fill="FFFFFF"/>
        <w:spacing w:beforeAutospacing="0" w:afterAutospacing="0"/>
        <w:ind w:firstLineChars="200" w:firstLine="620"/>
        <w:rPr>
          <w:rFonts w:ascii="仿宋_GB2312" w:eastAsia="仿宋_GB2312" w:hAnsi="仿宋_GB2312" w:cs="仿宋_GB2312"/>
          <w:color w:val="000000"/>
          <w:sz w:val="31"/>
          <w:szCs w:val="31"/>
          <w:lang/>
        </w:rPr>
      </w:pPr>
      <w:r>
        <w:rPr>
          <w:rFonts w:ascii="仿宋_GB2312" w:eastAsia="仿宋_GB2312" w:hAnsi="仿宋_GB2312" w:cs="仿宋_GB2312" w:hint="eastAsia"/>
          <w:color w:val="000000"/>
          <w:sz w:val="31"/>
          <w:szCs w:val="31"/>
          <w:lang/>
        </w:rPr>
        <w:lastRenderedPageBreak/>
        <w:t>建设单位在竣工验收阶段应组织开展消防查验，查验应当按照《建设工程消防设计审查验收管理暂行规定》第二十七条要求进行，查验的时间、地点、查验方案及查验组名单应提前</w:t>
      </w:r>
      <w:r>
        <w:rPr>
          <w:rFonts w:ascii="仿宋_GB2312" w:eastAsia="仿宋_GB2312" w:hAnsi="仿宋_GB2312" w:cs="仿宋_GB2312" w:hint="eastAsia"/>
          <w:color w:val="000000"/>
          <w:sz w:val="31"/>
          <w:szCs w:val="31"/>
          <w:lang/>
        </w:rPr>
        <w:t>7</w:t>
      </w:r>
      <w:r>
        <w:rPr>
          <w:rFonts w:ascii="仿宋_GB2312" w:eastAsia="仿宋_GB2312" w:hAnsi="仿宋_GB2312" w:cs="仿宋_GB2312" w:hint="eastAsia"/>
          <w:color w:val="000000"/>
          <w:sz w:val="31"/>
          <w:szCs w:val="31"/>
          <w:lang/>
        </w:rPr>
        <w:t>个工作日书面告知属地消防审验主管部门，重大工程和技术复杂工程，可邀请有关专家参加查验组。查验合格后方可编制竣工验收报告并申报消防验收和备案，查验情况应作为竣工验收报告附件在申报时一并提供。</w:t>
      </w:r>
    </w:p>
    <w:p w:rsidR="00E51839" w:rsidRDefault="000E4092">
      <w:pPr>
        <w:ind w:firstLine="426"/>
        <w:jc w:val="left"/>
        <w:rPr>
          <w:rFonts w:ascii="楷体" w:eastAsia="楷体" w:hAnsi="楷体" w:cs="楷体"/>
          <w:sz w:val="32"/>
          <w:szCs w:val="32"/>
        </w:rPr>
      </w:pPr>
      <w:r>
        <w:rPr>
          <w:rFonts w:ascii="楷体" w:eastAsia="楷体" w:hAnsi="楷体" w:cs="楷体" w:hint="eastAsia"/>
          <w:sz w:val="32"/>
          <w:szCs w:val="32"/>
        </w:rPr>
        <w:t>（二）建设工程消防验收的组织。</w:t>
      </w:r>
    </w:p>
    <w:p w:rsidR="00E51839" w:rsidRDefault="000E4092">
      <w:pPr>
        <w:ind w:firstLineChars="200" w:firstLine="620"/>
        <w:jc w:val="left"/>
        <w:rPr>
          <w:rFonts w:ascii="仿宋" w:eastAsia="仿宋" w:hAnsi="仿宋" w:cs="仿宋"/>
          <w:sz w:val="32"/>
          <w:szCs w:val="32"/>
        </w:rPr>
      </w:pPr>
      <w:r>
        <w:rPr>
          <w:rFonts w:ascii="仿宋_GB2312" w:eastAsia="仿宋_GB2312" w:hAnsi="仿宋_GB2312" w:cs="仿宋_GB2312" w:hint="eastAsia"/>
          <w:color w:val="000000"/>
          <w:kern w:val="0"/>
          <w:sz w:val="31"/>
          <w:szCs w:val="31"/>
          <w:lang/>
        </w:rPr>
        <w:t>建设工程消防验收分为形式审查和现场评定两部分，其中形式审查按照《建设工程消防设计审查验收工作细则》第十五条规定的开展；现场评定委托</w:t>
      </w:r>
      <w:r>
        <w:rPr>
          <w:rFonts w:ascii="仿宋_GB2312" w:eastAsia="仿宋_GB2312" w:hAnsi="仿宋_GB2312" w:cs="仿宋_GB2312" w:hint="eastAsia"/>
          <w:color w:val="000000"/>
          <w:kern w:val="0"/>
          <w:sz w:val="31"/>
          <w:szCs w:val="31"/>
          <w:lang/>
        </w:rPr>
        <w:t>行业专家或技术服务机构辅助开展。市、县区消防审验机构在开展消防审验时应从省、市消防技术专家库中抽取专家开展现场评定，也可以通过公开招标形式委托技术服务机构开展现场评定。建设工程消防验收应按下列程序进行：</w:t>
      </w:r>
    </w:p>
    <w:p w:rsidR="00E51839" w:rsidRDefault="000E4092">
      <w:pPr>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1.</w:t>
      </w:r>
      <w:r>
        <w:rPr>
          <w:rFonts w:ascii="仿宋_GB2312" w:eastAsia="仿宋_GB2312" w:hAnsi="仿宋_GB2312" w:cs="仿宋_GB2312" w:hint="eastAsia"/>
          <w:color w:val="000000"/>
          <w:kern w:val="0"/>
          <w:sz w:val="31"/>
          <w:szCs w:val="31"/>
          <w:lang/>
        </w:rPr>
        <w:t>组成验收组。已通过形式审查的建设工程消防验收项目和已抽中的建设工程消防备案检查项目由消防审验主管部门派出现场验收组，现场验收组由不少于</w:t>
      </w:r>
      <w:r>
        <w:rPr>
          <w:rFonts w:ascii="仿宋_GB2312" w:eastAsia="仿宋_GB2312" w:hAnsi="仿宋_GB2312" w:cs="仿宋_GB2312" w:hint="eastAsia"/>
          <w:color w:val="000000"/>
          <w:kern w:val="0"/>
          <w:sz w:val="31"/>
          <w:szCs w:val="31"/>
          <w:lang/>
        </w:rPr>
        <w:t xml:space="preserve"> 2</w:t>
      </w:r>
      <w:r>
        <w:rPr>
          <w:rFonts w:ascii="仿宋_GB2312" w:eastAsia="仿宋_GB2312" w:hAnsi="仿宋_GB2312" w:cs="仿宋_GB2312" w:hint="eastAsia"/>
          <w:color w:val="000000"/>
          <w:kern w:val="0"/>
          <w:sz w:val="31"/>
          <w:szCs w:val="31"/>
          <w:lang/>
        </w:rPr>
        <w:t>名消防审验主管部门工作人员牵头组织，行业专家或技术服务机构参与。</w:t>
      </w:r>
    </w:p>
    <w:p w:rsidR="00E51839" w:rsidRDefault="000E4092">
      <w:pPr>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2.</w:t>
      </w:r>
      <w:r>
        <w:rPr>
          <w:rFonts w:ascii="仿宋_GB2312" w:eastAsia="仿宋_GB2312" w:hAnsi="仿宋_GB2312" w:cs="仿宋_GB2312" w:hint="eastAsia"/>
          <w:color w:val="000000"/>
          <w:kern w:val="0"/>
          <w:sz w:val="31"/>
          <w:szCs w:val="31"/>
          <w:lang/>
        </w:rPr>
        <w:t>现场评定。现场评定分为以下几个步骤：</w:t>
      </w:r>
    </w:p>
    <w:p w:rsidR="00E51839" w:rsidRDefault="000E4092">
      <w:pPr>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hint="eastAsia"/>
          <w:color w:val="000000"/>
          <w:kern w:val="0"/>
          <w:sz w:val="31"/>
          <w:szCs w:val="31"/>
          <w:lang/>
        </w:rPr>
        <w:t>1</w:t>
      </w:r>
      <w:r>
        <w:rPr>
          <w:rFonts w:ascii="仿宋_GB2312" w:eastAsia="仿宋_GB2312" w:hAnsi="仿宋_GB2312" w:cs="仿宋_GB2312" w:hint="eastAsia"/>
          <w:color w:val="000000"/>
          <w:kern w:val="0"/>
          <w:sz w:val="31"/>
          <w:szCs w:val="31"/>
          <w:lang/>
        </w:rPr>
        <w:t>）核对人员资格。代表各方责任主体参与消防验收的人员应为</w:t>
      </w:r>
      <w:r>
        <w:rPr>
          <w:rFonts w:ascii="仿宋_GB2312" w:eastAsia="仿宋_GB2312" w:hAnsi="仿宋_GB2312" w:cs="仿宋_GB2312" w:hint="eastAsia"/>
          <w:color w:val="000000"/>
          <w:kern w:val="0"/>
          <w:sz w:val="31"/>
          <w:szCs w:val="31"/>
          <w:lang/>
        </w:rPr>
        <w:t>本项目负责人，参验人员应持本单位项目任命文件和</w:t>
      </w:r>
      <w:r>
        <w:rPr>
          <w:rFonts w:ascii="仿宋_GB2312" w:eastAsia="仿宋_GB2312" w:hAnsi="仿宋_GB2312" w:cs="仿宋_GB2312" w:hint="eastAsia"/>
          <w:color w:val="000000"/>
          <w:kern w:val="0"/>
          <w:sz w:val="31"/>
          <w:szCs w:val="31"/>
          <w:lang/>
        </w:rPr>
        <w:lastRenderedPageBreak/>
        <w:t>本人身份证件参与验收。消防审验主管部门工作人员应认真核对参与验收人员资格，因责任体原因导致不能判定验收人员资格的，现场评定终止。</w:t>
      </w:r>
    </w:p>
    <w:p w:rsidR="00E51839" w:rsidRDefault="000E4092">
      <w:pPr>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hint="eastAsia"/>
          <w:color w:val="000000"/>
          <w:kern w:val="0"/>
          <w:sz w:val="31"/>
          <w:szCs w:val="31"/>
          <w:lang/>
        </w:rPr>
        <w:t>2</w:t>
      </w:r>
      <w:r>
        <w:rPr>
          <w:rFonts w:ascii="仿宋_GB2312" w:eastAsia="仿宋_GB2312" w:hAnsi="仿宋_GB2312" w:cs="仿宋_GB2312" w:hint="eastAsia"/>
          <w:color w:val="000000"/>
          <w:kern w:val="0"/>
          <w:sz w:val="31"/>
          <w:szCs w:val="31"/>
          <w:lang/>
        </w:rPr>
        <w:t>）现场评定分组。在消防审验主管部门工作人员组织下，一般性工程项目分为两组，一组为建筑防火核查组，一组为消防设施测试组。较小项目和较大项目可根据现场实际情况减少或增加分组。</w:t>
      </w:r>
    </w:p>
    <w:p w:rsidR="00E51839" w:rsidRDefault="000E4092">
      <w:pPr>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hint="eastAsia"/>
          <w:color w:val="000000"/>
          <w:kern w:val="0"/>
          <w:sz w:val="31"/>
          <w:szCs w:val="31"/>
          <w:lang/>
        </w:rPr>
        <w:t>3</w:t>
      </w:r>
      <w:r>
        <w:rPr>
          <w:rFonts w:ascii="仿宋_GB2312" w:eastAsia="仿宋_GB2312" w:hAnsi="仿宋_GB2312" w:cs="仿宋_GB2312" w:hint="eastAsia"/>
          <w:color w:val="000000"/>
          <w:kern w:val="0"/>
          <w:sz w:val="31"/>
          <w:szCs w:val="31"/>
          <w:lang/>
        </w:rPr>
        <w:t>）现场检查。</w:t>
      </w:r>
      <w:r>
        <w:rPr>
          <w:rFonts w:ascii="仿宋_GB2312" w:eastAsia="仿宋_GB2312" w:hAnsi="仿宋_GB2312" w:cs="仿宋_GB2312" w:hint="eastAsia"/>
          <w:b/>
          <w:bCs/>
          <w:color w:val="000000"/>
          <w:kern w:val="0"/>
          <w:sz w:val="31"/>
          <w:szCs w:val="31"/>
          <w:lang/>
        </w:rPr>
        <w:t>建筑防火核查组：</w:t>
      </w:r>
      <w:r>
        <w:rPr>
          <w:rFonts w:ascii="仿宋_GB2312" w:eastAsia="仿宋_GB2312" w:hAnsi="仿宋_GB2312" w:cs="仿宋_GB2312" w:hint="eastAsia"/>
          <w:color w:val="000000"/>
          <w:kern w:val="0"/>
          <w:sz w:val="31"/>
          <w:szCs w:val="31"/>
          <w:lang/>
        </w:rPr>
        <w:t>按照《建设工程消防设计审查验收工作细则》第十八条、十九条项目顺序对建筑物防（灭）火设施的外观进行现场抽样查看，通过专业仪器设备对</w:t>
      </w:r>
      <w:r>
        <w:rPr>
          <w:rFonts w:ascii="仿宋_GB2312" w:eastAsia="仿宋_GB2312" w:hAnsi="仿宋_GB2312" w:cs="仿宋_GB2312" w:hint="eastAsia"/>
          <w:color w:val="000000"/>
          <w:kern w:val="0"/>
          <w:sz w:val="31"/>
          <w:szCs w:val="31"/>
          <w:lang/>
        </w:rPr>
        <w:t>涉及距离、高度、宽度、长度、面积、厚度等可测量的指标进行现场抽样。</w:t>
      </w:r>
      <w:r>
        <w:rPr>
          <w:rFonts w:ascii="仿宋_GB2312" w:eastAsia="仿宋_GB2312" w:hAnsi="仿宋_GB2312" w:cs="仿宋_GB2312" w:hint="eastAsia"/>
          <w:b/>
          <w:bCs/>
          <w:color w:val="000000"/>
          <w:kern w:val="0"/>
          <w:sz w:val="31"/>
          <w:szCs w:val="31"/>
          <w:lang/>
        </w:rPr>
        <w:t>消防设施测试组：</w:t>
      </w:r>
      <w:r>
        <w:rPr>
          <w:rFonts w:ascii="仿宋_GB2312" w:eastAsia="仿宋_GB2312" w:hAnsi="仿宋_GB2312" w:cs="仿宋_GB2312" w:hint="eastAsia"/>
          <w:color w:val="000000"/>
          <w:kern w:val="0"/>
          <w:sz w:val="31"/>
          <w:szCs w:val="31"/>
          <w:lang/>
        </w:rPr>
        <w:t>对按照《建设工程消防设计审查验收工作细则》第十八条、十九条涉及的消防设施的功能进行抽样测试、对消防设施的系统功能进行联调联试等。</w:t>
      </w:r>
    </w:p>
    <w:p w:rsidR="00E51839" w:rsidRDefault="000E4092">
      <w:pPr>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hint="eastAsia"/>
          <w:color w:val="000000"/>
          <w:kern w:val="0"/>
          <w:sz w:val="31"/>
          <w:szCs w:val="31"/>
          <w:lang/>
        </w:rPr>
        <w:t>4</w:t>
      </w:r>
      <w:r>
        <w:rPr>
          <w:rFonts w:ascii="仿宋_GB2312" w:eastAsia="仿宋_GB2312" w:hAnsi="仿宋_GB2312" w:cs="仿宋_GB2312" w:hint="eastAsia"/>
          <w:color w:val="000000"/>
          <w:kern w:val="0"/>
          <w:sz w:val="31"/>
          <w:szCs w:val="31"/>
          <w:lang/>
        </w:rPr>
        <w:t>）形成评定意见。现场评定结束后，行业专家或技术服务机构应当场出具现场评定意见。</w:t>
      </w:r>
    </w:p>
    <w:p w:rsidR="00E51839" w:rsidRDefault="000E4092">
      <w:pPr>
        <w:ind w:firstLineChars="200" w:firstLine="620"/>
        <w:jc w:val="left"/>
        <w:rPr>
          <w:rFonts w:ascii="仿宋" w:eastAsia="仿宋" w:hAnsi="仿宋" w:cs="仿宋"/>
          <w:sz w:val="32"/>
          <w:szCs w:val="32"/>
        </w:rPr>
      </w:pPr>
      <w:r>
        <w:rPr>
          <w:rFonts w:ascii="仿宋_GB2312" w:eastAsia="仿宋_GB2312" w:hAnsi="仿宋_GB2312" w:cs="仿宋_GB2312" w:hint="eastAsia"/>
          <w:color w:val="000000"/>
          <w:kern w:val="0"/>
          <w:sz w:val="31"/>
          <w:szCs w:val="31"/>
          <w:lang/>
        </w:rPr>
        <w:t>3.</w:t>
      </w:r>
      <w:r>
        <w:rPr>
          <w:rFonts w:ascii="仿宋_GB2312" w:eastAsia="仿宋_GB2312" w:hAnsi="仿宋_GB2312" w:cs="仿宋_GB2312" w:hint="eastAsia"/>
          <w:color w:val="000000"/>
          <w:kern w:val="0"/>
          <w:sz w:val="31"/>
          <w:szCs w:val="31"/>
          <w:lang/>
        </w:rPr>
        <w:t>出具建设工程消防验收意见。消防审验主管部门应根据现场评定意见综合出具建设工程消防验收意见。对于需要整改的项目，有违反强制性条文的，申请复查复验时间间隔不得少于</w:t>
      </w:r>
      <w:r>
        <w:rPr>
          <w:rFonts w:ascii="仿宋_GB2312" w:eastAsia="仿宋_GB2312" w:hAnsi="仿宋_GB2312" w:cs="仿宋_GB2312" w:hint="eastAsia"/>
          <w:color w:val="000000"/>
          <w:kern w:val="0"/>
          <w:sz w:val="31"/>
          <w:szCs w:val="31"/>
          <w:lang/>
        </w:rPr>
        <w:t>10</w:t>
      </w:r>
      <w:r>
        <w:rPr>
          <w:rFonts w:ascii="仿宋_GB2312" w:eastAsia="仿宋_GB2312" w:hAnsi="仿宋_GB2312" w:cs="仿宋_GB2312" w:hint="eastAsia"/>
          <w:color w:val="000000"/>
          <w:kern w:val="0"/>
          <w:sz w:val="31"/>
          <w:szCs w:val="31"/>
          <w:lang/>
        </w:rPr>
        <w:t>日；申请复验仍不通过的，再次申请复验时间间隔不得少</w:t>
      </w:r>
      <w:r>
        <w:rPr>
          <w:rFonts w:ascii="仿宋_GB2312" w:eastAsia="仿宋_GB2312" w:hAnsi="仿宋_GB2312" w:cs="仿宋_GB2312" w:hint="eastAsia"/>
          <w:color w:val="000000"/>
          <w:kern w:val="0"/>
          <w:sz w:val="31"/>
          <w:szCs w:val="31"/>
          <w:lang/>
        </w:rPr>
        <w:t>于</w:t>
      </w:r>
      <w:r>
        <w:rPr>
          <w:rFonts w:ascii="仿宋_GB2312" w:eastAsia="仿宋_GB2312" w:hAnsi="仿宋_GB2312" w:cs="仿宋_GB2312" w:hint="eastAsia"/>
          <w:color w:val="000000"/>
          <w:kern w:val="0"/>
          <w:sz w:val="31"/>
          <w:szCs w:val="31"/>
          <w:lang/>
        </w:rPr>
        <w:t>20</w:t>
      </w:r>
      <w:r>
        <w:rPr>
          <w:rFonts w:ascii="仿宋_GB2312" w:eastAsia="仿宋_GB2312" w:hAnsi="仿宋_GB2312" w:cs="仿宋_GB2312" w:hint="eastAsia"/>
          <w:color w:val="000000"/>
          <w:kern w:val="0"/>
          <w:sz w:val="31"/>
          <w:szCs w:val="31"/>
          <w:lang/>
        </w:rPr>
        <w:t>个工作日。在验收过程发现项目单位提供虚假、伪造文件申请验收的，一律按规定记入企业和有关个人信用记录。</w:t>
      </w:r>
    </w:p>
    <w:p w:rsidR="00E51839" w:rsidRDefault="000E4092">
      <w:pPr>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三、建设工程消防验收备案抽查</w:t>
      </w:r>
    </w:p>
    <w:p w:rsidR="00E51839" w:rsidRDefault="000E4092">
      <w:pPr>
        <w:pStyle w:val="Bodytext1"/>
        <w:spacing w:after="100" w:line="619" w:lineRule="exact"/>
        <w:ind w:firstLineChars="200" w:firstLine="620"/>
        <w:rPr>
          <w:rFonts w:ascii="仿宋" w:eastAsia="仿宋" w:hAnsi="仿宋" w:cs="仿宋"/>
          <w:color w:val="333333"/>
          <w:sz w:val="32"/>
          <w:szCs w:val="32"/>
          <w:shd w:val="clear" w:color="auto" w:fill="FFFFFF"/>
          <w:lang w:val="en-US" w:eastAsia="zh-CN"/>
        </w:rPr>
      </w:pPr>
      <w:r>
        <w:rPr>
          <w:rFonts w:ascii="仿宋_GB2312" w:eastAsia="仿宋_GB2312" w:hAnsi="仿宋_GB2312" w:cs="仿宋_GB2312" w:hint="eastAsia"/>
          <w:color w:val="000000"/>
          <w:kern w:val="0"/>
          <w:sz w:val="31"/>
          <w:szCs w:val="31"/>
          <w:lang w:val="en-US" w:eastAsia="zh-CN"/>
        </w:rPr>
        <w:t>建设工程消防验收备案按照形式审查和抽查顺序开展，形式审查要求同消防验收，合格的项目按</w:t>
      </w:r>
      <w:r>
        <w:rPr>
          <w:rFonts w:ascii="仿宋_GB2312" w:eastAsia="仿宋_GB2312" w:hAnsi="仿宋_GB2312" w:cs="仿宋_GB2312" w:hint="eastAsia"/>
          <w:color w:val="000000"/>
          <w:kern w:val="0"/>
          <w:sz w:val="31"/>
          <w:szCs w:val="31"/>
          <w:lang w:val="en-US" w:eastAsia="zh-CN"/>
        </w:rPr>
        <w:t>10%</w:t>
      </w:r>
      <w:r>
        <w:rPr>
          <w:rFonts w:ascii="仿宋_GB2312" w:eastAsia="仿宋_GB2312" w:hAnsi="仿宋_GB2312" w:cs="仿宋_GB2312" w:hint="eastAsia"/>
          <w:color w:val="000000"/>
          <w:kern w:val="0"/>
          <w:sz w:val="31"/>
          <w:szCs w:val="31"/>
          <w:lang w:val="en-US" w:eastAsia="zh-CN"/>
        </w:rPr>
        <w:t>比例随机抽选确定检查对象，其中人员密集场所比例不低于</w:t>
      </w:r>
      <w:r>
        <w:rPr>
          <w:rFonts w:ascii="仿宋_GB2312" w:eastAsia="仿宋_GB2312" w:hAnsi="仿宋_GB2312" w:cs="仿宋_GB2312" w:hint="eastAsia"/>
          <w:color w:val="000000"/>
          <w:kern w:val="0"/>
          <w:sz w:val="31"/>
          <w:szCs w:val="31"/>
          <w:lang w:val="en-US" w:eastAsia="zh-CN"/>
        </w:rPr>
        <w:t>50%</w:t>
      </w:r>
      <w:r>
        <w:rPr>
          <w:rFonts w:ascii="仿宋_GB2312" w:eastAsia="仿宋_GB2312" w:hAnsi="仿宋_GB2312" w:cs="仿宋_GB2312" w:hint="eastAsia"/>
          <w:color w:val="000000"/>
          <w:kern w:val="0"/>
          <w:sz w:val="31"/>
          <w:szCs w:val="31"/>
          <w:lang w:val="en-US" w:eastAsia="zh-CN"/>
        </w:rPr>
        <w:t>。抽查按申报批次进行，单次申报作为一个抽查计量单位。抽选采用信息化方式，抽中项目按照建设工程消防验收程序开展现场检查，未抽中项目签发建设工程消防验收备案凭证。依法不需要办理施工许可的建设工程，可以不进行消防验收备案。</w:t>
      </w:r>
      <w:r>
        <w:rPr>
          <w:rFonts w:ascii="仿宋_GB2312" w:eastAsia="仿宋_GB2312" w:hAnsi="仿宋_GB2312" w:cs="仿宋_GB2312" w:hint="eastAsia"/>
          <w:color w:val="000000"/>
          <w:kern w:val="0"/>
          <w:sz w:val="31"/>
          <w:szCs w:val="31"/>
          <w:lang w:val="en-US" w:eastAsia="zh-CN"/>
        </w:rPr>
        <w:t xml:space="preserve">            </w:t>
      </w:r>
    </w:p>
    <w:p w:rsidR="00E51839" w:rsidRDefault="000E4092">
      <w:pPr>
        <w:tabs>
          <w:tab w:val="left" w:pos="6497"/>
        </w:tabs>
        <w:ind w:firstLineChars="200" w:firstLine="640"/>
        <w:jc w:val="left"/>
        <w:rPr>
          <w:rFonts w:ascii="仿宋" w:eastAsia="仿宋" w:hAnsi="仿宋" w:cs="仿宋"/>
          <w:sz w:val="32"/>
          <w:szCs w:val="32"/>
        </w:rPr>
      </w:pPr>
      <w:r>
        <w:rPr>
          <w:rFonts w:ascii="黑体" w:eastAsia="黑体" w:hAnsi="黑体" w:cs="黑体" w:hint="eastAsia"/>
          <w:sz w:val="32"/>
          <w:szCs w:val="32"/>
        </w:rPr>
        <w:t>四、有关要求。</w:t>
      </w:r>
      <w:r>
        <w:rPr>
          <w:rFonts w:ascii="仿宋" w:eastAsia="仿宋" w:hAnsi="仿宋" w:cs="仿宋" w:hint="eastAsia"/>
          <w:sz w:val="32"/>
          <w:szCs w:val="32"/>
        </w:rPr>
        <w:tab/>
      </w:r>
    </w:p>
    <w:p w:rsidR="00E51839" w:rsidRDefault="000E4092">
      <w:pPr>
        <w:tabs>
          <w:tab w:val="left" w:pos="6497"/>
        </w:tabs>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建设工程消防设计审查验收工作事关人民群众生命财产安全，与人民对美好生活向往息息相关，也是住建部门一项重要</w:t>
      </w:r>
      <w:r>
        <w:rPr>
          <w:rFonts w:ascii="仿宋_GB2312" w:eastAsia="仿宋_GB2312" w:hAnsi="仿宋_GB2312" w:cs="仿宋_GB2312" w:hint="eastAsia"/>
          <w:color w:val="000000"/>
          <w:kern w:val="0"/>
          <w:sz w:val="31"/>
          <w:szCs w:val="31"/>
          <w:lang/>
        </w:rPr>
        <w:t>职责，各县区住建部门要切实履行好建设工程消防设计审查验收工作职能。尚未落实机构和人员县区，要抓紧落实，可以参照市本级建设工程消防审验工作机构的设置，工作中遇到的困难要及时向当地政府报告，确保建设工程消防设计审查验收工作承接职能接得住、办得好。</w:t>
      </w:r>
    </w:p>
    <w:p w:rsidR="00E51839" w:rsidRDefault="000E4092">
      <w:pPr>
        <w:tabs>
          <w:tab w:val="left" w:pos="6497"/>
        </w:tabs>
        <w:ind w:firstLineChars="200" w:firstLine="620"/>
        <w:jc w:val="left"/>
        <w:rPr>
          <w:rFonts w:ascii="仿宋" w:eastAsia="仿宋" w:hAnsi="仿宋" w:cs="仿宋"/>
          <w:sz w:val="32"/>
          <w:szCs w:val="32"/>
        </w:rPr>
      </w:pPr>
      <w:r>
        <w:rPr>
          <w:rFonts w:ascii="仿宋_GB2312" w:eastAsia="仿宋_GB2312" w:hAnsi="仿宋_GB2312" w:cs="仿宋_GB2312" w:hint="eastAsia"/>
          <w:color w:val="000000"/>
          <w:kern w:val="0"/>
          <w:sz w:val="31"/>
          <w:szCs w:val="31"/>
          <w:lang/>
        </w:rPr>
        <w:t>本通知之下发之日起执行，《六安市市本级建设工程消防设计审查验收工作实施细则（试行）》（六建市函〔</w:t>
      </w:r>
      <w:r>
        <w:rPr>
          <w:rFonts w:ascii="仿宋_GB2312" w:eastAsia="仿宋_GB2312" w:hAnsi="仿宋_GB2312" w:cs="仿宋_GB2312" w:hint="eastAsia"/>
          <w:color w:val="000000"/>
          <w:kern w:val="0"/>
          <w:sz w:val="31"/>
          <w:szCs w:val="31"/>
          <w:lang/>
        </w:rPr>
        <w:t>2019</w:t>
      </w:r>
      <w:r>
        <w:rPr>
          <w:rFonts w:ascii="仿宋_GB2312" w:eastAsia="仿宋_GB2312" w:hAnsi="仿宋_GB2312" w:cs="仿宋_GB2312" w:hint="eastAsia"/>
          <w:color w:val="000000"/>
          <w:kern w:val="0"/>
          <w:sz w:val="31"/>
          <w:szCs w:val="31"/>
          <w:lang/>
        </w:rPr>
        <w:t>〕</w:t>
      </w:r>
      <w:r>
        <w:rPr>
          <w:rFonts w:ascii="仿宋_GB2312" w:eastAsia="仿宋_GB2312" w:hAnsi="仿宋_GB2312" w:cs="仿宋_GB2312" w:hint="eastAsia"/>
          <w:color w:val="000000"/>
          <w:kern w:val="0"/>
          <w:sz w:val="31"/>
          <w:szCs w:val="31"/>
          <w:lang/>
        </w:rPr>
        <w:t>591</w:t>
      </w:r>
      <w:r>
        <w:rPr>
          <w:rFonts w:ascii="仿宋_GB2312" w:eastAsia="仿宋_GB2312" w:hAnsi="仿宋_GB2312" w:cs="仿宋_GB2312" w:hint="eastAsia"/>
          <w:color w:val="000000"/>
          <w:kern w:val="0"/>
          <w:sz w:val="31"/>
          <w:szCs w:val="31"/>
          <w:lang/>
        </w:rPr>
        <w:t>号）同时废止。</w:t>
      </w:r>
    </w:p>
    <w:p w:rsidR="00E51839" w:rsidRDefault="000E4092">
      <w:pPr>
        <w:tabs>
          <w:tab w:val="left" w:pos="6497"/>
        </w:tabs>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附件：</w:t>
      </w:r>
      <w:r>
        <w:rPr>
          <w:rFonts w:ascii="仿宋_GB2312" w:eastAsia="仿宋_GB2312" w:hAnsi="仿宋_GB2312" w:cs="仿宋_GB2312" w:hint="eastAsia"/>
          <w:color w:val="000000"/>
          <w:kern w:val="0"/>
          <w:sz w:val="31"/>
          <w:szCs w:val="31"/>
          <w:lang/>
        </w:rPr>
        <w:t>1.</w:t>
      </w:r>
      <w:r>
        <w:rPr>
          <w:rFonts w:ascii="仿宋_GB2312" w:eastAsia="仿宋_GB2312" w:hAnsi="仿宋_GB2312" w:cs="仿宋_GB2312" w:hint="eastAsia"/>
          <w:color w:val="000000"/>
          <w:kern w:val="0"/>
          <w:sz w:val="31"/>
          <w:szCs w:val="31"/>
          <w:lang/>
        </w:rPr>
        <w:t>六安市建设工程消防设计审查验收备案申报指南</w:t>
      </w:r>
    </w:p>
    <w:p w:rsidR="00E51839" w:rsidRDefault="000E4092" w:rsidP="00784C8F">
      <w:pPr>
        <w:ind w:leftChars="-95" w:left="-199" w:firstLineChars="268" w:firstLine="831"/>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 xml:space="preserve">      2.</w:t>
      </w:r>
      <w:r>
        <w:rPr>
          <w:rFonts w:ascii="仿宋_GB2312" w:eastAsia="仿宋_GB2312" w:hAnsi="仿宋_GB2312" w:cs="仿宋_GB2312" w:hint="eastAsia"/>
          <w:color w:val="000000"/>
          <w:kern w:val="0"/>
          <w:sz w:val="31"/>
          <w:szCs w:val="31"/>
          <w:lang/>
        </w:rPr>
        <w:t>消防审验有关格式文本</w:t>
      </w:r>
    </w:p>
    <w:p w:rsidR="00E51839" w:rsidRDefault="000E4092">
      <w:pPr>
        <w:tabs>
          <w:tab w:val="left" w:pos="1597"/>
        </w:tabs>
        <w:ind w:firstLineChars="200" w:firstLine="620"/>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ab/>
        <w:t>3.</w:t>
      </w:r>
      <w:r>
        <w:rPr>
          <w:rFonts w:ascii="仿宋_GB2312" w:eastAsia="仿宋_GB2312" w:hAnsi="仿宋_GB2312" w:cs="仿宋_GB2312" w:hint="eastAsia"/>
          <w:color w:val="000000"/>
          <w:kern w:val="0"/>
          <w:sz w:val="31"/>
          <w:szCs w:val="31"/>
          <w:lang/>
        </w:rPr>
        <w:t>验收资料检查情况表</w:t>
      </w:r>
    </w:p>
    <w:p w:rsidR="00E51839" w:rsidRDefault="00E51839">
      <w:pPr>
        <w:tabs>
          <w:tab w:val="left" w:pos="1006"/>
        </w:tabs>
        <w:jc w:val="left"/>
        <w:rPr>
          <w:rFonts w:ascii="仿宋" w:eastAsia="仿宋" w:hAnsi="仿宋" w:cs="仿宋"/>
          <w:sz w:val="32"/>
          <w:szCs w:val="32"/>
        </w:rPr>
      </w:pPr>
    </w:p>
    <w:p w:rsidR="00E51839" w:rsidRDefault="000E4092">
      <w:pPr>
        <w:tabs>
          <w:tab w:val="left" w:pos="996"/>
          <w:tab w:val="center" w:pos="4293"/>
          <w:tab w:val="left" w:pos="6497"/>
        </w:tabs>
        <w:ind w:firstLineChars="1800" w:firstLine="5760"/>
        <w:jc w:val="left"/>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w:t>
      </w:r>
      <w:r>
        <w:rPr>
          <w:rFonts w:ascii="仿宋" w:eastAsia="仿宋" w:hAnsi="仿宋" w:cs="仿宋" w:hint="eastAsia"/>
          <w:sz w:val="32"/>
          <w:szCs w:val="32"/>
        </w:rPr>
        <w:tab/>
      </w:r>
    </w:p>
    <w:sectPr w:rsidR="00E51839" w:rsidSect="00E518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092" w:rsidRDefault="000E4092" w:rsidP="00E51839">
      <w:r>
        <w:separator/>
      </w:r>
    </w:p>
  </w:endnote>
  <w:endnote w:type="continuationSeparator" w:id="1">
    <w:p w:rsidR="000E4092" w:rsidRDefault="000E4092" w:rsidP="00E51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39" w:rsidRDefault="00E5183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51839" w:rsidRDefault="00E51839">
                <w:pPr>
                  <w:pStyle w:val="a3"/>
                </w:pPr>
                <w:r>
                  <w:rPr>
                    <w:rFonts w:hint="eastAsia"/>
                  </w:rPr>
                  <w:fldChar w:fldCharType="begin"/>
                </w:r>
                <w:r w:rsidR="000E4092">
                  <w:rPr>
                    <w:rFonts w:hint="eastAsia"/>
                  </w:rPr>
                  <w:instrText xml:space="preserve"> PAGE  \* MERGEFORMAT </w:instrText>
                </w:r>
                <w:r>
                  <w:rPr>
                    <w:rFonts w:hint="eastAsia"/>
                  </w:rPr>
                  <w:fldChar w:fldCharType="separate"/>
                </w:r>
                <w:r w:rsidR="00784C8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092" w:rsidRDefault="000E4092" w:rsidP="00E51839">
      <w:r>
        <w:separator/>
      </w:r>
    </w:p>
  </w:footnote>
  <w:footnote w:type="continuationSeparator" w:id="1">
    <w:p w:rsidR="000E4092" w:rsidRDefault="000E4092" w:rsidP="00E51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1839"/>
    <w:rsid w:val="000E4092"/>
    <w:rsid w:val="00530DB3"/>
    <w:rsid w:val="00784C8F"/>
    <w:rsid w:val="00E51839"/>
    <w:rsid w:val="012E2ADE"/>
    <w:rsid w:val="015330DA"/>
    <w:rsid w:val="0175232A"/>
    <w:rsid w:val="02803471"/>
    <w:rsid w:val="028849CD"/>
    <w:rsid w:val="02E64BCC"/>
    <w:rsid w:val="033D0733"/>
    <w:rsid w:val="0369377F"/>
    <w:rsid w:val="03884B05"/>
    <w:rsid w:val="03D97B27"/>
    <w:rsid w:val="04E6478B"/>
    <w:rsid w:val="050825A4"/>
    <w:rsid w:val="054C46DA"/>
    <w:rsid w:val="057F63BE"/>
    <w:rsid w:val="05D130F4"/>
    <w:rsid w:val="06285DF8"/>
    <w:rsid w:val="063B022E"/>
    <w:rsid w:val="06662F13"/>
    <w:rsid w:val="066A7C1E"/>
    <w:rsid w:val="067F6614"/>
    <w:rsid w:val="068B7761"/>
    <w:rsid w:val="06904400"/>
    <w:rsid w:val="06E06F23"/>
    <w:rsid w:val="077A0A91"/>
    <w:rsid w:val="078A28F0"/>
    <w:rsid w:val="08461ED8"/>
    <w:rsid w:val="08DF64FC"/>
    <w:rsid w:val="095A7941"/>
    <w:rsid w:val="0961666F"/>
    <w:rsid w:val="09906E29"/>
    <w:rsid w:val="09B82E58"/>
    <w:rsid w:val="09E31961"/>
    <w:rsid w:val="09E77A11"/>
    <w:rsid w:val="0A844C51"/>
    <w:rsid w:val="0B594D23"/>
    <w:rsid w:val="0B72351F"/>
    <w:rsid w:val="0B8D5AE0"/>
    <w:rsid w:val="0BB44D72"/>
    <w:rsid w:val="0BD9777E"/>
    <w:rsid w:val="0BEB46BF"/>
    <w:rsid w:val="0C031DD0"/>
    <w:rsid w:val="0C134054"/>
    <w:rsid w:val="0C3206E7"/>
    <w:rsid w:val="0C692B25"/>
    <w:rsid w:val="0DA74880"/>
    <w:rsid w:val="0DA80F09"/>
    <w:rsid w:val="0E3906A2"/>
    <w:rsid w:val="0E9875B5"/>
    <w:rsid w:val="0EC66894"/>
    <w:rsid w:val="0FE83A28"/>
    <w:rsid w:val="10201064"/>
    <w:rsid w:val="10697C87"/>
    <w:rsid w:val="1084667D"/>
    <w:rsid w:val="10BA1C40"/>
    <w:rsid w:val="10C877F6"/>
    <w:rsid w:val="1141191D"/>
    <w:rsid w:val="11684EE9"/>
    <w:rsid w:val="11DD6841"/>
    <w:rsid w:val="1308612D"/>
    <w:rsid w:val="13490ED3"/>
    <w:rsid w:val="13C140C1"/>
    <w:rsid w:val="13F93C2E"/>
    <w:rsid w:val="141D6681"/>
    <w:rsid w:val="14397F8B"/>
    <w:rsid w:val="1464297B"/>
    <w:rsid w:val="147E0EAF"/>
    <w:rsid w:val="14AD1E6E"/>
    <w:rsid w:val="14EF540C"/>
    <w:rsid w:val="151967F9"/>
    <w:rsid w:val="159C3175"/>
    <w:rsid w:val="15C35690"/>
    <w:rsid w:val="15E30BE0"/>
    <w:rsid w:val="160E4774"/>
    <w:rsid w:val="16151C67"/>
    <w:rsid w:val="16275B74"/>
    <w:rsid w:val="17142766"/>
    <w:rsid w:val="177D5C52"/>
    <w:rsid w:val="17FF4952"/>
    <w:rsid w:val="18286D41"/>
    <w:rsid w:val="18C60AE2"/>
    <w:rsid w:val="194A3B59"/>
    <w:rsid w:val="19680B0D"/>
    <w:rsid w:val="19965D8D"/>
    <w:rsid w:val="19CC1DA6"/>
    <w:rsid w:val="1A2C19D1"/>
    <w:rsid w:val="1A760DAE"/>
    <w:rsid w:val="1A7D4CFA"/>
    <w:rsid w:val="1AB115E5"/>
    <w:rsid w:val="1AE22370"/>
    <w:rsid w:val="1B2D6E09"/>
    <w:rsid w:val="1B7E75A0"/>
    <w:rsid w:val="1BFA5614"/>
    <w:rsid w:val="1C3D4258"/>
    <w:rsid w:val="1C747508"/>
    <w:rsid w:val="1CD21F2F"/>
    <w:rsid w:val="1D4E46C7"/>
    <w:rsid w:val="1E365550"/>
    <w:rsid w:val="1E4C2727"/>
    <w:rsid w:val="1E9C39ED"/>
    <w:rsid w:val="1EA21AED"/>
    <w:rsid w:val="1EA408C2"/>
    <w:rsid w:val="1EB229D0"/>
    <w:rsid w:val="1EEF4A21"/>
    <w:rsid w:val="20341946"/>
    <w:rsid w:val="203904B6"/>
    <w:rsid w:val="205608B6"/>
    <w:rsid w:val="206B3C52"/>
    <w:rsid w:val="20894F21"/>
    <w:rsid w:val="209F0178"/>
    <w:rsid w:val="20BB3ADE"/>
    <w:rsid w:val="20DB13CF"/>
    <w:rsid w:val="20F03931"/>
    <w:rsid w:val="20FD0303"/>
    <w:rsid w:val="210463F2"/>
    <w:rsid w:val="211D4CEB"/>
    <w:rsid w:val="212C4DAB"/>
    <w:rsid w:val="218F0011"/>
    <w:rsid w:val="21FB5381"/>
    <w:rsid w:val="221E3A47"/>
    <w:rsid w:val="2233659B"/>
    <w:rsid w:val="22420994"/>
    <w:rsid w:val="22536E1A"/>
    <w:rsid w:val="22700EF1"/>
    <w:rsid w:val="22895953"/>
    <w:rsid w:val="22944373"/>
    <w:rsid w:val="22F34A59"/>
    <w:rsid w:val="22F52FFB"/>
    <w:rsid w:val="234D3800"/>
    <w:rsid w:val="234D73BA"/>
    <w:rsid w:val="23591FF0"/>
    <w:rsid w:val="237F4D98"/>
    <w:rsid w:val="23952AA9"/>
    <w:rsid w:val="23FD3FEF"/>
    <w:rsid w:val="24294F66"/>
    <w:rsid w:val="246A0696"/>
    <w:rsid w:val="24906040"/>
    <w:rsid w:val="249147C4"/>
    <w:rsid w:val="25523ACE"/>
    <w:rsid w:val="25696101"/>
    <w:rsid w:val="2579545A"/>
    <w:rsid w:val="25837247"/>
    <w:rsid w:val="25EB7170"/>
    <w:rsid w:val="25F10631"/>
    <w:rsid w:val="25F72590"/>
    <w:rsid w:val="2637730F"/>
    <w:rsid w:val="26437AF3"/>
    <w:rsid w:val="2673460C"/>
    <w:rsid w:val="26734FFD"/>
    <w:rsid w:val="26A67C98"/>
    <w:rsid w:val="26A92B6A"/>
    <w:rsid w:val="26B90F94"/>
    <w:rsid w:val="272311DC"/>
    <w:rsid w:val="27445622"/>
    <w:rsid w:val="274D22C4"/>
    <w:rsid w:val="274E1D96"/>
    <w:rsid w:val="275B73F2"/>
    <w:rsid w:val="27A615A7"/>
    <w:rsid w:val="27FF74B6"/>
    <w:rsid w:val="28AC7DD2"/>
    <w:rsid w:val="28AE6B61"/>
    <w:rsid w:val="295F6A41"/>
    <w:rsid w:val="296D7868"/>
    <w:rsid w:val="29AA6930"/>
    <w:rsid w:val="29EA145D"/>
    <w:rsid w:val="2A0B4F8F"/>
    <w:rsid w:val="2A11518A"/>
    <w:rsid w:val="2A260254"/>
    <w:rsid w:val="2A2974A9"/>
    <w:rsid w:val="2A595020"/>
    <w:rsid w:val="2A6203B0"/>
    <w:rsid w:val="2A7934DB"/>
    <w:rsid w:val="2AA9237B"/>
    <w:rsid w:val="2B5A54ED"/>
    <w:rsid w:val="2BB037B9"/>
    <w:rsid w:val="2C766301"/>
    <w:rsid w:val="2CE92291"/>
    <w:rsid w:val="2DE404C8"/>
    <w:rsid w:val="2DF27FB3"/>
    <w:rsid w:val="2F9F2A86"/>
    <w:rsid w:val="2FD916F6"/>
    <w:rsid w:val="2FDF2AEE"/>
    <w:rsid w:val="30104557"/>
    <w:rsid w:val="303868D8"/>
    <w:rsid w:val="30E70BDA"/>
    <w:rsid w:val="310C2A7A"/>
    <w:rsid w:val="31255432"/>
    <w:rsid w:val="31326ECF"/>
    <w:rsid w:val="31334C52"/>
    <w:rsid w:val="31695419"/>
    <w:rsid w:val="31F8185C"/>
    <w:rsid w:val="32164D71"/>
    <w:rsid w:val="32592085"/>
    <w:rsid w:val="325F236C"/>
    <w:rsid w:val="329316AD"/>
    <w:rsid w:val="3538693D"/>
    <w:rsid w:val="35EB6DC8"/>
    <w:rsid w:val="35FE7657"/>
    <w:rsid w:val="36A56391"/>
    <w:rsid w:val="36AA169A"/>
    <w:rsid w:val="375229A1"/>
    <w:rsid w:val="376737E6"/>
    <w:rsid w:val="377E3871"/>
    <w:rsid w:val="378973AC"/>
    <w:rsid w:val="37C8538A"/>
    <w:rsid w:val="37DB57AC"/>
    <w:rsid w:val="3883565F"/>
    <w:rsid w:val="38885765"/>
    <w:rsid w:val="38D9779C"/>
    <w:rsid w:val="39720DD3"/>
    <w:rsid w:val="3A70049D"/>
    <w:rsid w:val="3AB765DF"/>
    <w:rsid w:val="3AE02B51"/>
    <w:rsid w:val="3B2828C4"/>
    <w:rsid w:val="3BEA1EBD"/>
    <w:rsid w:val="3BFE4D4A"/>
    <w:rsid w:val="3C06353E"/>
    <w:rsid w:val="3C584B46"/>
    <w:rsid w:val="3C632C03"/>
    <w:rsid w:val="3C6A4551"/>
    <w:rsid w:val="3C78192B"/>
    <w:rsid w:val="3CB42B97"/>
    <w:rsid w:val="3D110A53"/>
    <w:rsid w:val="3D5A272E"/>
    <w:rsid w:val="3D6372B8"/>
    <w:rsid w:val="3D786A61"/>
    <w:rsid w:val="3D9B04D9"/>
    <w:rsid w:val="3DC51D89"/>
    <w:rsid w:val="3DF31251"/>
    <w:rsid w:val="3E002B49"/>
    <w:rsid w:val="3E3A5054"/>
    <w:rsid w:val="3E4979C0"/>
    <w:rsid w:val="3EA855B1"/>
    <w:rsid w:val="3F20535C"/>
    <w:rsid w:val="3F52239B"/>
    <w:rsid w:val="40243816"/>
    <w:rsid w:val="40467318"/>
    <w:rsid w:val="40E259F2"/>
    <w:rsid w:val="41540BC9"/>
    <w:rsid w:val="41554B12"/>
    <w:rsid w:val="41705E24"/>
    <w:rsid w:val="41D97227"/>
    <w:rsid w:val="41E67DAF"/>
    <w:rsid w:val="42384C2A"/>
    <w:rsid w:val="424F0A64"/>
    <w:rsid w:val="42804C23"/>
    <w:rsid w:val="431B1ABF"/>
    <w:rsid w:val="431B7CFC"/>
    <w:rsid w:val="43A85DB6"/>
    <w:rsid w:val="43E87582"/>
    <w:rsid w:val="43EE4F67"/>
    <w:rsid w:val="4423625D"/>
    <w:rsid w:val="4451314C"/>
    <w:rsid w:val="44D81EF1"/>
    <w:rsid w:val="44DF13BF"/>
    <w:rsid w:val="454E131B"/>
    <w:rsid w:val="45553922"/>
    <w:rsid w:val="45D115D8"/>
    <w:rsid w:val="460F2A5C"/>
    <w:rsid w:val="46920694"/>
    <w:rsid w:val="469D5FA7"/>
    <w:rsid w:val="46CE4A6C"/>
    <w:rsid w:val="483E0A89"/>
    <w:rsid w:val="48983C96"/>
    <w:rsid w:val="48BB6E62"/>
    <w:rsid w:val="48E051CB"/>
    <w:rsid w:val="48FD3DFB"/>
    <w:rsid w:val="492E138D"/>
    <w:rsid w:val="492F4C46"/>
    <w:rsid w:val="493E1F67"/>
    <w:rsid w:val="49601824"/>
    <w:rsid w:val="496840AB"/>
    <w:rsid w:val="499942AE"/>
    <w:rsid w:val="49A956C3"/>
    <w:rsid w:val="4A107BF2"/>
    <w:rsid w:val="4ADD2844"/>
    <w:rsid w:val="4B016E6B"/>
    <w:rsid w:val="4B020CF0"/>
    <w:rsid w:val="4B04206D"/>
    <w:rsid w:val="4B3B3621"/>
    <w:rsid w:val="4B863C21"/>
    <w:rsid w:val="4BE27444"/>
    <w:rsid w:val="4C1C6479"/>
    <w:rsid w:val="4C3D55B3"/>
    <w:rsid w:val="4C931E6C"/>
    <w:rsid w:val="4DAD3E7A"/>
    <w:rsid w:val="4DCA12FE"/>
    <w:rsid w:val="4E214A3B"/>
    <w:rsid w:val="4E9B3EE7"/>
    <w:rsid w:val="4EDD5919"/>
    <w:rsid w:val="4F050377"/>
    <w:rsid w:val="4F301666"/>
    <w:rsid w:val="4F3D70B6"/>
    <w:rsid w:val="4F9C3351"/>
    <w:rsid w:val="50D7185D"/>
    <w:rsid w:val="50FD1D2F"/>
    <w:rsid w:val="51DD2EEA"/>
    <w:rsid w:val="51E310B9"/>
    <w:rsid w:val="525D2BA0"/>
    <w:rsid w:val="52607399"/>
    <w:rsid w:val="52613222"/>
    <w:rsid w:val="529A41F9"/>
    <w:rsid w:val="52CE7843"/>
    <w:rsid w:val="537142D9"/>
    <w:rsid w:val="53C813D7"/>
    <w:rsid w:val="54110DAC"/>
    <w:rsid w:val="5434519A"/>
    <w:rsid w:val="54FA2E82"/>
    <w:rsid w:val="5515515D"/>
    <w:rsid w:val="552F1349"/>
    <w:rsid w:val="5601096E"/>
    <w:rsid w:val="5657139F"/>
    <w:rsid w:val="565E3671"/>
    <w:rsid w:val="56690B70"/>
    <w:rsid w:val="57A47679"/>
    <w:rsid w:val="57C37AFE"/>
    <w:rsid w:val="58A16D59"/>
    <w:rsid w:val="5938704C"/>
    <w:rsid w:val="5A2B128A"/>
    <w:rsid w:val="5A510D34"/>
    <w:rsid w:val="5A6077D0"/>
    <w:rsid w:val="5A876203"/>
    <w:rsid w:val="5A9741E4"/>
    <w:rsid w:val="5B780B34"/>
    <w:rsid w:val="5BB57C36"/>
    <w:rsid w:val="5BE60F37"/>
    <w:rsid w:val="5C010209"/>
    <w:rsid w:val="5C0A651E"/>
    <w:rsid w:val="5C5E6AA1"/>
    <w:rsid w:val="5CA26738"/>
    <w:rsid w:val="5CD22545"/>
    <w:rsid w:val="5CFA2D83"/>
    <w:rsid w:val="5D00444F"/>
    <w:rsid w:val="5D46229B"/>
    <w:rsid w:val="5D503D00"/>
    <w:rsid w:val="5D6F2FD3"/>
    <w:rsid w:val="5E1A2C5D"/>
    <w:rsid w:val="5E5D4C0F"/>
    <w:rsid w:val="5E66132B"/>
    <w:rsid w:val="5EF6212C"/>
    <w:rsid w:val="5EF81471"/>
    <w:rsid w:val="5F790203"/>
    <w:rsid w:val="5FB819BC"/>
    <w:rsid w:val="5FFD2A30"/>
    <w:rsid w:val="5FFF3269"/>
    <w:rsid w:val="605628A9"/>
    <w:rsid w:val="60674241"/>
    <w:rsid w:val="60875733"/>
    <w:rsid w:val="61E74BE5"/>
    <w:rsid w:val="61F801C9"/>
    <w:rsid w:val="625D3A29"/>
    <w:rsid w:val="62CA6AB3"/>
    <w:rsid w:val="62DF5E40"/>
    <w:rsid w:val="638F079D"/>
    <w:rsid w:val="63B6574C"/>
    <w:rsid w:val="63CB2E3A"/>
    <w:rsid w:val="63F8376B"/>
    <w:rsid w:val="64002B24"/>
    <w:rsid w:val="641567B6"/>
    <w:rsid w:val="644B4AC8"/>
    <w:rsid w:val="648C6CCE"/>
    <w:rsid w:val="6492661F"/>
    <w:rsid w:val="64CC4138"/>
    <w:rsid w:val="64ED3B56"/>
    <w:rsid w:val="64F05006"/>
    <w:rsid w:val="65A7600C"/>
    <w:rsid w:val="65EF3BE1"/>
    <w:rsid w:val="668B07FC"/>
    <w:rsid w:val="670F46A1"/>
    <w:rsid w:val="67BB25BF"/>
    <w:rsid w:val="67C05136"/>
    <w:rsid w:val="68025EBC"/>
    <w:rsid w:val="682F0462"/>
    <w:rsid w:val="6942210A"/>
    <w:rsid w:val="696117EA"/>
    <w:rsid w:val="699230FE"/>
    <w:rsid w:val="69BD3190"/>
    <w:rsid w:val="69D51128"/>
    <w:rsid w:val="6A137F00"/>
    <w:rsid w:val="6A417CD2"/>
    <w:rsid w:val="6A4B0132"/>
    <w:rsid w:val="6A5E6409"/>
    <w:rsid w:val="6A821F38"/>
    <w:rsid w:val="6A8247B1"/>
    <w:rsid w:val="6AAE7F2A"/>
    <w:rsid w:val="6AB472F5"/>
    <w:rsid w:val="6B042872"/>
    <w:rsid w:val="6B5C4AD4"/>
    <w:rsid w:val="6B900EAE"/>
    <w:rsid w:val="6BA7178B"/>
    <w:rsid w:val="6CB07AF8"/>
    <w:rsid w:val="6D1B447B"/>
    <w:rsid w:val="6D1E4E86"/>
    <w:rsid w:val="6D7B39EC"/>
    <w:rsid w:val="6DAF243C"/>
    <w:rsid w:val="6DCF15BB"/>
    <w:rsid w:val="6DE02134"/>
    <w:rsid w:val="6DF158D9"/>
    <w:rsid w:val="6E141DFE"/>
    <w:rsid w:val="6E15427F"/>
    <w:rsid w:val="6E433D72"/>
    <w:rsid w:val="6E657D9B"/>
    <w:rsid w:val="6EA86017"/>
    <w:rsid w:val="6FA36B51"/>
    <w:rsid w:val="6FD71DD3"/>
    <w:rsid w:val="7015588F"/>
    <w:rsid w:val="707A21F5"/>
    <w:rsid w:val="709B4DCE"/>
    <w:rsid w:val="711D0387"/>
    <w:rsid w:val="71F11CA3"/>
    <w:rsid w:val="7203496A"/>
    <w:rsid w:val="720C4DF8"/>
    <w:rsid w:val="722F29B2"/>
    <w:rsid w:val="723813EC"/>
    <w:rsid w:val="730D2BD9"/>
    <w:rsid w:val="7323285D"/>
    <w:rsid w:val="73E2726A"/>
    <w:rsid w:val="74764517"/>
    <w:rsid w:val="74E629B4"/>
    <w:rsid w:val="75071D3C"/>
    <w:rsid w:val="756B429C"/>
    <w:rsid w:val="75DE6A68"/>
    <w:rsid w:val="75FE0F78"/>
    <w:rsid w:val="76BA59CD"/>
    <w:rsid w:val="76E7668A"/>
    <w:rsid w:val="77505F58"/>
    <w:rsid w:val="776B2683"/>
    <w:rsid w:val="77984235"/>
    <w:rsid w:val="77A17FE7"/>
    <w:rsid w:val="78070A45"/>
    <w:rsid w:val="784D7A78"/>
    <w:rsid w:val="78C03397"/>
    <w:rsid w:val="79EF3610"/>
    <w:rsid w:val="7A9A46AB"/>
    <w:rsid w:val="7AAB5000"/>
    <w:rsid w:val="7ADA2649"/>
    <w:rsid w:val="7AF4066E"/>
    <w:rsid w:val="7AFD43FB"/>
    <w:rsid w:val="7B004772"/>
    <w:rsid w:val="7B016AEA"/>
    <w:rsid w:val="7B295679"/>
    <w:rsid w:val="7B3D2CE8"/>
    <w:rsid w:val="7B5C2861"/>
    <w:rsid w:val="7BF44062"/>
    <w:rsid w:val="7C8C5647"/>
    <w:rsid w:val="7CFF2EB3"/>
    <w:rsid w:val="7D3E2545"/>
    <w:rsid w:val="7D4C04A2"/>
    <w:rsid w:val="7DB353E3"/>
    <w:rsid w:val="7DC25C12"/>
    <w:rsid w:val="7DED4C58"/>
    <w:rsid w:val="7EF92659"/>
    <w:rsid w:val="7F197685"/>
    <w:rsid w:val="7F2137E7"/>
    <w:rsid w:val="7F23562A"/>
    <w:rsid w:val="7F496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83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51839"/>
    <w:pPr>
      <w:tabs>
        <w:tab w:val="center" w:pos="4153"/>
        <w:tab w:val="right" w:pos="8306"/>
      </w:tabs>
      <w:snapToGrid w:val="0"/>
      <w:jc w:val="left"/>
    </w:pPr>
    <w:rPr>
      <w:sz w:val="18"/>
    </w:rPr>
  </w:style>
  <w:style w:type="paragraph" w:styleId="a4">
    <w:name w:val="header"/>
    <w:basedOn w:val="a"/>
    <w:qFormat/>
    <w:rsid w:val="00E518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51839"/>
    <w:pPr>
      <w:spacing w:beforeAutospacing="1" w:afterAutospacing="1"/>
      <w:jc w:val="left"/>
    </w:pPr>
    <w:rPr>
      <w:rFonts w:cs="Times New Roman"/>
      <w:kern w:val="0"/>
      <w:sz w:val="24"/>
    </w:rPr>
  </w:style>
  <w:style w:type="paragraph" w:customStyle="1" w:styleId="Bodytext1">
    <w:name w:val="Body text|1"/>
    <w:basedOn w:val="a"/>
    <w:qFormat/>
    <w:rsid w:val="00E51839"/>
    <w:pPr>
      <w:spacing w:after="80" w:line="480" w:lineRule="auto"/>
      <w:ind w:firstLine="400"/>
    </w:pPr>
    <w:rPr>
      <w:rFonts w:ascii="宋体" w:eastAsia="宋体" w:hAnsi="宋体" w:cs="宋体"/>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徐冉冉</cp:lastModifiedBy>
  <cp:revision>2</cp:revision>
  <cp:lastPrinted>2020-05-19T00:25:00Z</cp:lastPrinted>
  <dcterms:created xsi:type="dcterms:W3CDTF">2020-04-11T00:59:00Z</dcterms:created>
  <dcterms:modified xsi:type="dcterms:W3CDTF">2020-07-20T00:08:00Z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